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-177799</wp:posOffset>
                </wp:positionV>
                <wp:extent cx="3624352" cy="870021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86212" y="3415193"/>
                          <a:ext cx="3519577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Training and Operations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Division Report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-177799</wp:posOffset>
                </wp:positionV>
                <wp:extent cx="3624352" cy="870021"/>
                <wp:effectExtent b="0" l="0" r="0" t="0"/>
                <wp:wrapNone/>
                <wp:docPr id="3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24352" cy="8700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-660399</wp:posOffset>
                </wp:positionV>
                <wp:extent cx="2944813" cy="1629486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82668" y="3299305"/>
                          <a:ext cx="2526665" cy="961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tri" w="825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Polk County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Fire District No.1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-660399</wp:posOffset>
                </wp:positionV>
                <wp:extent cx="2944813" cy="1629486"/>
                <wp:effectExtent b="0" l="0" r="0" t="0"/>
                <wp:wrapNone/>
                <wp:docPr id="3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4813" cy="16294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July 2025 Report for the month of June 2025</w:t>
      </w:r>
    </w:p>
    <w:p w:rsidR="00000000" w:rsidDel="00000000" w:rsidP="00000000" w:rsidRDefault="00000000" w:rsidRPr="00000000" w14:paraId="00000005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Deputy Chief – Neal Olson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This Month’s Events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(i.e. Training, Public Education Events, Special Events)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6/4</w:t>
        <w:tab/>
        <w:t xml:space="preserve">Officer meeting and P1FFA meeting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6/7</w:t>
        <w:tab/>
        <w:t xml:space="preserve">Recruit Academy Extrication Class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6/7 </w:t>
        <w:tab/>
        <w:t xml:space="preserve">Metro Area Wildfire School (MAWS)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6/7</w:t>
        <w:tab/>
        <w:t xml:space="preserve">Thoughts and Gifts Project Gift Drive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6/11 </w:t>
        <w:tab/>
        <w:t xml:space="preserve">Drill - Confined Space Awareness and Gas Monitors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6/12</w:t>
        <w:tab/>
        <w:t xml:space="preserve">Board of Directors Meeting, Independence Days Commission Meeting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6/13</w:t>
        <w:tab/>
        <w:t xml:space="preserve">Drakes Crossing Accreditation Review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6/14</w:t>
        <w:tab/>
        <w:t xml:space="preserve">WOU Commencement Ceremony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6/18</w:t>
        <w:tab/>
        <w:t xml:space="preserve">Peer Support Symposium at DPSST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6/18</w:t>
        <w:tab/>
        <w:t xml:space="preserve">Drill - Structural Search Tactics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6/19</w:t>
        <w:tab/>
        <w:t xml:space="preserve">Juneteenth Holiday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6/19-22 OVFA Conference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6/21</w:t>
        <w:tab/>
        <w:t xml:space="preserve">Recruit Academy Skills review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6/23</w:t>
        <w:tab/>
        <w:t xml:space="preserve">EMS Drill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6/25</w:t>
        <w:tab/>
        <w:t xml:space="preserve">Drill - Recruit Task Performance Evaluations and Station Cleanup for July 4th.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6/28</w:t>
        <w:tab/>
        <w:t xml:space="preserve">Mud Factor Run</w:t>
      </w:r>
    </w:p>
    <w:p w:rsidR="00000000" w:rsidDel="00000000" w:rsidP="00000000" w:rsidRDefault="00000000" w:rsidRPr="00000000" w14:paraId="00000018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Upcoming Events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(i.e. Training, Public Education Events, Special Events)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7/2</w:t>
        <w:tab/>
        <w:t xml:space="preserve">Recruit Graduation, Swearing in of recently promoted personnel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7/3</w:t>
        <w:tab/>
        <w:t xml:space="preserve">Hometown Fireworks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7/4</w:t>
        <w:tab/>
        <w:t xml:space="preserve">Pancake Feed and July 4th Festivities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7/9</w:t>
        <w:tab/>
        <w:t xml:space="preserve">Drill - Firefighter Survival and Breathing Techniques, Engineer Academy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7/16</w:t>
        <w:tab/>
        <w:t xml:space="preserve">GRABLIVES Firefighter Survival, Engineer Academy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7/21</w:t>
        <w:tab/>
        <w:t xml:space="preserve">EMS Drill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7/23</w:t>
        <w:tab/>
        <w:t xml:space="preserve">Drill – Forcible Entry, Engineer Academy (DPSST will be providing their Forcible Entry Prop for our personnel to utilize from July 19 through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Aug 4, 2025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7/30</w:t>
        <w:tab/>
        <w:t xml:space="preserve">Drill - Structural Search, Thermal Imaging Cameras and Engineer Academy</w:t>
      </w:r>
    </w:p>
    <w:p w:rsidR="00000000" w:rsidDel="00000000" w:rsidP="00000000" w:rsidRDefault="00000000" w:rsidRPr="00000000" w14:paraId="00000022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Informational Items –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720" w:hanging="27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346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Incidents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last month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80"/>
        </w:tabs>
        <w:spacing w:after="0" w:before="0" w:line="276" w:lineRule="auto"/>
        <w:ind w:left="720" w:right="720" w:hanging="27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522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Hours of Training and Continuing Education last month.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720" w:hanging="27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Certification(s) received last month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Camila Alarcon - Firefighter I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Brady Andersen - Wildland Firefighter Type 1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Seamus Connerly - Wildland Firefighter Type 2, HazMat Awareness and Operations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Avery Gaul - HazMat Awareness and Operations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Naomi Kersey-Bronec - Firefighter I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Scott Lamoreaux - Firefighter I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Leo Mellein - Wildland Firefighter Type 2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Max Patel - Firefighter I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Garamond" w:cs="Garamond" w:eastAsia="Garamond" w:hAnsi="Garamond"/>
          <w:i w:val="1"/>
          <w:sz w:val="28"/>
          <w:szCs w:val="28"/>
        </w:rPr>
      </w:pPr>
      <w:bookmarkStart w:colFirst="0" w:colLast="0" w:name="_heading=h.40dch8ycqsk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Garamond" w:cs="Garamond" w:eastAsia="Garamond" w:hAnsi="Garamond"/>
          <w:sz w:val="44"/>
          <w:szCs w:val="44"/>
        </w:rPr>
      </w:pPr>
      <w:r w:rsidDel="00000000" w:rsidR="00000000" w:rsidRPr="00000000">
        <w:rPr>
          <w:rFonts w:ascii="Garamond" w:cs="Garamond" w:eastAsia="Garamond" w:hAnsi="Garamond"/>
          <w:sz w:val="44"/>
          <w:szCs w:val="44"/>
          <w:rtl w:val="0"/>
        </w:rPr>
        <w:t xml:space="preserve">Training Calendar </w:t>
      </w:r>
    </w:p>
    <w:p w:rsidR="00000000" w:rsidDel="00000000" w:rsidP="00000000" w:rsidRDefault="00000000" w:rsidRPr="00000000" w14:paraId="00000031">
      <w:pPr>
        <w:spacing w:after="0" w:line="240" w:lineRule="auto"/>
        <w:ind w:left="-360" w:firstLine="0"/>
        <w:jc w:val="center"/>
        <w:rPr>
          <w:rFonts w:ascii="Eras Medium ITC" w:cs="Eras Medium ITC" w:eastAsia="Eras Medium ITC" w:hAnsi="Eras Medium ITC"/>
          <w:sz w:val="44"/>
          <w:szCs w:val="44"/>
        </w:rPr>
      </w:pPr>
      <w:r w:rsidDel="00000000" w:rsidR="00000000" w:rsidRPr="00000000">
        <w:rPr>
          <w:rFonts w:ascii="Eras Medium ITC" w:cs="Eras Medium ITC" w:eastAsia="Eras Medium ITC" w:hAnsi="Eras Medium ITC"/>
          <w:sz w:val="44"/>
          <w:szCs w:val="44"/>
        </w:rPr>
        <w:drawing>
          <wp:inline distB="114300" distT="114300" distL="114300" distR="114300">
            <wp:extent cx="6457950" cy="1892300"/>
            <wp:effectExtent b="0" l="0" r="0" t="0"/>
            <wp:docPr id="3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189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Garamond" w:cs="Garamond" w:eastAsia="Garamond" w:hAnsi="Garamond"/>
          <w:i w:val="1"/>
          <w:sz w:val="28"/>
          <w:szCs w:val="28"/>
        </w:rPr>
      </w:pPr>
      <w:bookmarkStart w:colFirst="0" w:colLast="0" w:name="_heading=h.k8xrmndzfkn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Garamond" w:cs="Garamond" w:eastAsia="Garamond" w:hAnsi="Garamond"/>
          <w:i w:val="1"/>
          <w:sz w:val="28"/>
          <w:szCs w:val="28"/>
        </w:rPr>
      </w:pPr>
      <w:bookmarkStart w:colFirst="0" w:colLast="0" w:name="_heading=h.fjcyynfwzkcy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Garamond" w:cs="Garamond" w:eastAsia="Garamond" w:hAnsi="Garamond"/>
          <w:i w:val="1"/>
          <w:sz w:val="28"/>
          <w:szCs w:val="28"/>
        </w:rPr>
      </w:pPr>
      <w:bookmarkStart w:colFirst="0" w:colLast="0" w:name="_heading=h.gjdgxs" w:id="3"/>
      <w:bookmarkEnd w:id="3"/>
      <w:r w:rsidDel="00000000" w:rsidR="00000000" w:rsidRPr="00000000">
        <w:rPr>
          <w:rFonts w:ascii="Garamond" w:cs="Garamond" w:eastAsia="Garamond" w:hAnsi="Garamond"/>
          <w:i w:val="1"/>
          <w:sz w:val="28"/>
          <w:szCs w:val="28"/>
          <w:rtl w:val="0"/>
        </w:rPr>
        <w:t xml:space="preserve">Respectfully Submitted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Garamond" w:cs="Garamond" w:eastAsia="Garamond" w:hAnsi="Garamond"/>
          <w:b w:val="1"/>
          <w:i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28"/>
          <w:szCs w:val="28"/>
          <w:rtl w:val="0"/>
        </w:rPr>
        <w:t xml:space="preserve">Neal Olson</w:t>
      </w:r>
    </w:p>
    <w:p w:rsidR="00000000" w:rsidDel="00000000" w:rsidP="00000000" w:rsidRDefault="00000000" w:rsidRPr="00000000" w14:paraId="00000036">
      <w:pPr>
        <w:spacing w:after="0" w:line="240" w:lineRule="auto"/>
        <w:ind w:left="-360" w:firstLine="0"/>
        <w:jc w:val="center"/>
        <w:rPr>
          <w:rFonts w:ascii="Garamond" w:cs="Garamond" w:eastAsia="Garamond" w:hAnsi="Garamond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90" w:top="1350" w:left="1440" w:right="6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Eras Medium IT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27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6248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62482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360F94"/>
    <w:pPr>
      <w:ind w:left="720"/>
      <w:contextualSpacing w:val="1"/>
    </w:pPr>
  </w:style>
  <w:style w:type="character" w:styleId="PlaceholderText">
    <w:name w:val="Placeholder Text"/>
    <w:basedOn w:val="DefaultParagraphFont"/>
    <w:uiPriority w:val="99"/>
    <w:semiHidden w:val="1"/>
    <w:rsid w:val="00D62334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Su3+JHhR8aW0uvX/WwIKLvXpSw==">CgMxLjAyDmguNDBkY2g4eWNxc2swMg5oLms4eHJtbmR6ZmtuODIOaC5mamN5eW5md3prY3kyCGguZ2pkZ3hzOAByITF4VkYyRUk3S29lcTNkSm9kVk1OWGNBNW55X25HYzRwag==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2024-07-08T20:27:00Z</dcterms:created>
  <dc:creator>olsonn</dc:creator>
</cp:coreProperties>
</file>