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9E0AC6" w:rsidRDefault="009E0AC6" w:rsidP="009E0AC6">
      <w:pPr>
        <w:ind w:left="2340"/>
        <w:contextualSpacing/>
        <w:jc w:val="center"/>
        <w:rPr>
          <w:b/>
          <w:sz w:val="36"/>
        </w:rPr>
      </w:pPr>
      <w:r w:rsidRPr="009E0AC6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AC6">
        <w:rPr>
          <w:b/>
          <w:sz w:val="36"/>
        </w:rPr>
        <w:t>EMS and Logistics Board Report</w:t>
      </w:r>
    </w:p>
    <w:p w:rsidR="009E0AC6" w:rsidRPr="009E0AC6" w:rsidRDefault="009E0AC6" w:rsidP="009E0AC6">
      <w:pPr>
        <w:ind w:left="2340"/>
        <w:contextualSpacing/>
        <w:jc w:val="center"/>
        <w:rPr>
          <w:sz w:val="28"/>
        </w:rPr>
      </w:pPr>
      <w:r w:rsidRPr="009E0AC6">
        <w:rPr>
          <w:sz w:val="28"/>
        </w:rPr>
        <w:t>Division Chief Frank Ehrmantraut</w:t>
      </w:r>
    </w:p>
    <w:p w:rsidR="009E0AC6" w:rsidRDefault="008B6D4D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February</w:t>
      </w:r>
      <w:r w:rsidR="00A54590">
        <w:rPr>
          <w:sz w:val="28"/>
        </w:rPr>
        <w:t xml:space="preserve"> </w:t>
      </w:r>
      <w:r w:rsidR="006E2475">
        <w:rPr>
          <w:sz w:val="28"/>
        </w:rPr>
        <w:t>202</w:t>
      </w:r>
      <w:r w:rsidR="00990EF2">
        <w:rPr>
          <w:sz w:val="28"/>
        </w:rPr>
        <w:t>4</w:t>
      </w:r>
    </w:p>
    <w:p w:rsidR="003A7C82" w:rsidRDefault="003A7C82" w:rsidP="009E0AC6">
      <w:pPr>
        <w:ind w:left="2340"/>
        <w:contextualSpacing/>
        <w:jc w:val="center"/>
        <w:rPr>
          <w:sz w:val="28"/>
        </w:rPr>
      </w:pPr>
    </w:p>
    <w:p w:rsidR="00572417" w:rsidRDefault="008B6D4D" w:rsidP="00572417">
      <w:pPr>
        <w:rPr>
          <w:b/>
          <w:sz w:val="28"/>
        </w:rPr>
      </w:pPr>
      <w:r>
        <w:rPr>
          <w:b/>
          <w:sz w:val="28"/>
        </w:rPr>
        <w:t>January’s</w:t>
      </w:r>
      <w:r w:rsidR="009E0AC6" w:rsidRPr="009E0AC6">
        <w:rPr>
          <w:b/>
          <w:sz w:val="28"/>
        </w:rPr>
        <w:t xml:space="preserve"> Events</w:t>
      </w:r>
    </w:p>
    <w:p w:rsidR="008B6D4D" w:rsidRPr="008B6D4D" w:rsidRDefault="008B6D4D" w:rsidP="008B6D4D">
      <w:pPr>
        <w:pStyle w:val="ListParagraph"/>
        <w:numPr>
          <w:ilvl w:val="0"/>
          <w:numId w:val="19"/>
        </w:numPr>
        <w:rPr>
          <w:b/>
          <w:sz w:val="28"/>
        </w:rPr>
      </w:pPr>
      <w:r>
        <w:rPr>
          <w:sz w:val="24"/>
        </w:rPr>
        <w:t>ESO Kick Off Call – This meeting was the start of our transition to ESO from ERS.  A plan was created to complete in the transition in about a six month period.</w:t>
      </w:r>
    </w:p>
    <w:p w:rsidR="008B6D4D" w:rsidRPr="00E67872" w:rsidRDefault="00E67872" w:rsidP="0054432C">
      <w:pPr>
        <w:pStyle w:val="ListParagraph"/>
        <w:numPr>
          <w:ilvl w:val="0"/>
          <w:numId w:val="19"/>
        </w:numPr>
        <w:rPr>
          <w:b/>
          <w:sz w:val="28"/>
        </w:rPr>
      </w:pPr>
      <w:r>
        <w:rPr>
          <w:sz w:val="24"/>
        </w:rPr>
        <w:t xml:space="preserve">EMS Committee – </w:t>
      </w:r>
      <w:r w:rsidRPr="00E67872">
        <w:rPr>
          <w:sz w:val="24"/>
        </w:rPr>
        <w:t>The District has a committee of line staff that meet bimonthly to provide input on current processes and equipment used to provide EMS services.</w:t>
      </w:r>
      <w:r w:rsidR="0054432C">
        <w:rPr>
          <w:sz w:val="24"/>
        </w:rPr>
        <w:t xml:space="preserve"> </w:t>
      </w:r>
      <w:r w:rsidR="0054432C" w:rsidRPr="0054432C">
        <w:rPr>
          <w:sz w:val="24"/>
        </w:rPr>
        <w:t>This group also serves as PCFD’s EMS Quality Management group.</w:t>
      </w:r>
    </w:p>
    <w:p w:rsidR="00E67872" w:rsidRPr="00E67872" w:rsidRDefault="00E67872" w:rsidP="003975ED">
      <w:pPr>
        <w:pStyle w:val="ListParagraph"/>
        <w:numPr>
          <w:ilvl w:val="0"/>
          <w:numId w:val="19"/>
        </w:numPr>
        <w:rPr>
          <w:b/>
          <w:sz w:val="28"/>
        </w:rPr>
      </w:pPr>
      <w:r w:rsidRPr="00E67872">
        <w:rPr>
          <w:sz w:val="24"/>
        </w:rPr>
        <w:t>Probationary Employee Orientation – The probationary employees spent an intermittent 16 hours during a two week period to learn about the expectations, guidelines, equipment, and clinical protocols that help the EMS Division function.</w:t>
      </w:r>
    </w:p>
    <w:p w:rsidR="008B6D4D" w:rsidRPr="00E67872" w:rsidRDefault="00E67872" w:rsidP="003975ED">
      <w:pPr>
        <w:pStyle w:val="ListParagraph"/>
        <w:numPr>
          <w:ilvl w:val="0"/>
          <w:numId w:val="19"/>
        </w:numPr>
        <w:rPr>
          <w:b/>
          <w:sz w:val="28"/>
        </w:rPr>
      </w:pPr>
      <w:r w:rsidRPr="00E67872">
        <w:rPr>
          <w:sz w:val="24"/>
        </w:rPr>
        <w:t>EMS Legal Review of the Elijah McClain Trial</w:t>
      </w:r>
      <w:r>
        <w:rPr>
          <w:sz w:val="24"/>
        </w:rPr>
        <w:t xml:space="preserve"> – This webinar, hosted by well-known EMS attorneys, reviewed relevant rules and best practices so that agencies can promote equitable and clinically relevant care for their citizens.</w:t>
      </w:r>
    </w:p>
    <w:p w:rsidR="00E67872" w:rsidRPr="00E67872" w:rsidRDefault="00E67872" w:rsidP="00E67872">
      <w:pPr>
        <w:pStyle w:val="ListParagraph"/>
        <w:numPr>
          <w:ilvl w:val="0"/>
          <w:numId w:val="19"/>
        </w:numPr>
        <w:rPr>
          <w:b/>
          <w:sz w:val="28"/>
        </w:rPr>
      </w:pPr>
      <w:r>
        <w:rPr>
          <w:sz w:val="24"/>
        </w:rPr>
        <w:t xml:space="preserve">EMS Section Meeting – </w:t>
      </w:r>
      <w:r w:rsidRPr="00E67872">
        <w:rPr>
          <w:sz w:val="24"/>
        </w:rPr>
        <w:t>Division of the OFCA that meets for interagency collaboration and state advocacy for EMS legislation.</w:t>
      </w:r>
    </w:p>
    <w:p w:rsidR="00E67872" w:rsidRPr="0054432C" w:rsidRDefault="00E67872" w:rsidP="0054432C">
      <w:pPr>
        <w:pStyle w:val="ListParagraph"/>
        <w:numPr>
          <w:ilvl w:val="0"/>
          <w:numId w:val="19"/>
        </w:numPr>
        <w:rPr>
          <w:sz w:val="24"/>
        </w:rPr>
      </w:pPr>
      <w:r w:rsidRPr="0054432C">
        <w:rPr>
          <w:sz w:val="24"/>
        </w:rPr>
        <w:t>State EMS Committee –</w:t>
      </w:r>
      <w:r w:rsidR="0054432C" w:rsidRPr="0054432C">
        <w:rPr>
          <w:sz w:val="24"/>
        </w:rPr>
        <w:t xml:space="preserve"> Quarterly state committee meeting to advise OHA on actions that should be considered for prehospital providers and ambulance agencies.</w:t>
      </w:r>
    </w:p>
    <w:p w:rsidR="00E67872" w:rsidRPr="00E67872" w:rsidRDefault="00E67872" w:rsidP="003975ED">
      <w:pPr>
        <w:pStyle w:val="ListParagraph"/>
        <w:numPr>
          <w:ilvl w:val="0"/>
          <w:numId w:val="19"/>
        </w:numPr>
        <w:rPr>
          <w:b/>
          <w:sz w:val="28"/>
        </w:rPr>
      </w:pPr>
      <w:r>
        <w:rPr>
          <w:sz w:val="24"/>
        </w:rPr>
        <w:t>Ambulance Patient Offload Times Workgroup</w:t>
      </w:r>
      <w:r w:rsidR="00057EBC">
        <w:rPr>
          <w:sz w:val="24"/>
        </w:rPr>
        <w:t xml:space="preserve"> – A state Ad Hoc workgroup to address hospital wait times and it identify tangible solutions that can be implemented by EMS agencies.</w:t>
      </w:r>
    </w:p>
    <w:p w:rsidR="00E67872" w:rsidRPr="00E67872" w:rsidRDefault="00E67872" w:rsidP="00E67872">
      <w:pPr>
        <w:pStyle w:val="ListParagraph"/>
        <w:numPr>
          <w:ilvl w:val="0"/>
          <w:numId w:val="19"/>
        </w:numPr>
        <w:rPr>
          <w:b/>
          <w:sz w:val="28"/>
        </w:rPr>
      </w:pPr>
      <w:r>
        <w:rPr>
          <w:sz w:val="24"/>
        </w:rPr>
        <w:t xml:space="preserve">Mobile Integrated Healthcare Meeting – </w:t>
      </w:r>
      <w:r w:rsidRPr="00E67872">
        <w:rPr>
          <w:sz w:val="24"/>
        </w:rPr>
        <w:t xml:space="preserve">This group’s mission is to aid in the progress of Mobile </w:t>
      </w:r>
      <w:r w:rsidR="0054432C">
        <w:rPr>
          <w:sz w:val="24"/>
        </w:rPr>
        <w:t>Integrated Healthcare in Oregon including funding mechanisms and best practices.</w:t>
      </w:r>
    </w:p>
    <w:p w:rsidR="00E67872" w:rsidRPr="00E67872" w:rsidRDefault="00E67872" w:rsidP="003975ED">
      <w:pPr>
        <w:pStyle w:val="ListParagraph"/>
        <w:numPr>
          <w:ilvl w:val="0"/>
          <w:numId w:val="19"/>
        </w:numPr>
        <w:rPr>
          <w:b/>
          <w:sz w:val="28"/>
        </w:rPr>
      </w:pPr>
      <w:r>
        <w:rPr>
          <w:sz w:val="24"/>
        </w:rPr>
        <w:t>West Salem Externship</w:t>
      </w:r>
      <w:r w:rsidR="00057EBC">
        <w:rPr>
          <w:sz w:val="24"/>
        </w:rPr>
        <w:t xml:space="preserve"> – The District met with a representative from West Salem High School to discuss the possibility of PCFD hosting an externship site for their Career Technical Education students.</w:t>
      </w:r>
    </w:p>
    <w:p w:rsidR="009E0AC6" w:rsidRPr="008B6D4D" w:rsidRDefault="009E0AC6" w:rsidP="008B6D4D">
      <w:pPr>
        <w:rPr>
          <w:b/>
          <w:sz w:val="28"/>
        </w:rPr>
      </w:pPr>
      <w:r w:rsidRPr="008B6D4D">
        <w:rPr>
          <w:b/>
          <w:sz w:val="28"/>
        </w:rPr>
        <w:t>Apparatus Updates</w:t>
      </w:r>
    </w:p>
    <w:p w:rsidR="00EE642D" w:rsidRPr="00EE642D" w:rsidRDefault="00D71CF8" w:rsidP="00EE642D">
      <w:pPr>
        <w:pStyle w:val="ListParagraph"/>
        <w:numPr>
          <w:ilvl w:val="0"/>
          <w:numId w:val="18"/>
        </w:numPr>
        <w:rPr>
          <w:b/>
          <w:sz w:val="28"/>
        </w:rPr>
      </w:pPr>
      <w:r>
        <w:rPr>
          <w:sz w:val="24"/>
        </w:rPr>
        <w:t>M47</w:t>
      </w:r>
      <w:r w:rsidR="00E67872">
        <w:rPr>
          <w:sz w:val="24"/>
        </w:rPr>
        <w:t xml:space="preserve">4 – Ford performed recall work related to the efficiency and dependability of the engine.  </w:t>
      </w:r>
      <w:r w:rsidR="00EE642D">
        <w:rPr>
          <w:sz w:val="24"/>
        </w:rPr>
        <w:t xml:space="preserve">A </w:t>
      </w:r>
      <w:r w:rsidR="00EE642D">
        <w:rPr>
          <w:sz w:val="24"/>
        </w:rPr>
        <w:t xml:space="preserve">grant funded </w:t>
      </w:r>
      <w:r w:rsidR="00EE642D">
        <w:rPr>
          <w:sz w:val="24"/>
        </w:rPr>
        <w:t>triband radio was installed that allows us to communicate with agencies that we could not speak with before they were installed.</w:t>
      </w:r>
      <w:r w:rsidR="00EE642D">
        <w:rPr>
          <w:sz w:val="24"/>
        </w:rPr>
        <w:t xml:space="preserve">  Engineer Champ led a process to standardize the numbering on all of the ambulances.</w:t>
      </w:r>
    </w:p>
    <w:p w:rsidR="00EE642D" w:rsidRPr="00EE642D" w:rsidRDefault="00EE642D" w:rsidP="008B6D4D">
      <w:pPr>
        <w:pStyle w:val="ListParagraph"/>
        <w:numPr>
          <w:ilvl w:val="0"/>
          <w:numId w:val="18"/>
        </w:numPr>
        <w:rPr>
          <w:b/>
          <w:sz w:val="28"/>
        </w:rPr>
      </w:pPr>
      <w:r>
        <w:rPr>
          <w:sz w:val="24"/>
        </w:rPr>
        <w:t xml:space="preserve">M477 – The liquid springs were serviced after a consistent malfunction.  A grant funded triband radio was installed that allows us to communicate with agencies that we could not speak with before they were installed. </w:t>
      </w:r>
      <w:r>
        <w:rPr>
          <w:sz w:val="24"/>
        </w:rPr>
        <w:t>Engineer Champ led a process to standardize the numbering on all of the ambulances.</w:t>
      </w:r>
    </w:p>
    <w:p w:rsidR="00EE642D" w:rsidRPr="00EE642D" w:rsidRDefault="00EE642D" w:rsidP="008B6D4D">
      <w:pPr>
        <w:pStyle w:val="ListParagraph"/>
        <w:numPr>
          <w:ilvl w:val="0"/>
          <w:numId w:val="18"/>
        </w:numPr>
        <w:rPr>
          <w:b/>
          <w:sz w:val="28"/>
        </w:rPr>
      </w:pPr>
      <w:r>
        <w:rPr>
          <w:sz w:val="24"/>
        </w:rPr>
        <w:t>M480 – The first oil change and service was completed on the new medic.  A few additional items were mounted at the request of line staff.</w:t>
      </w:r>
    </w:p>
    <w:p w:rsidR="00EE642D" w:rsidRPr="00EE642D" w:rsidRDefault="00EE642D" w:rsidP="00EE642D">
      <w:pPr>
        <w:pStyle w:val="ListParagraph"/>
        <w:numPr>
          <w:ilvl w:val="0"/>
          <w:numId w:val="18"/>
        </w:numPr>
        <w:rPr>
          <w:b/>
          <w:sz w:val="28"/>
        </w:rPr>
      </w:pPr>
      <w:r>
        <w:rPr>
          <w:sz w:val="24"/>
        </w:rPr>
        <w:t>D464 – Headlight replaced</w:t>
      </w:r>
      <w:bookmarkStart w:id="0" w:name="_GoBack"/>
      <w:bookmarkEnd w:id="0"/>
    </w:p>
    <w:p w:rsidR="00EB3286" w:rsidRDefault="00EB3286" w:rsidP="006E540B">
      <w:pPr>
        <w:jc w:val="center"/>
        <w:rPr>
          <w:b/>
          <w:sz w:val="28"/>
        </w:rPr>
      </w:pPr>
    </w:p>
    <w:p w:rsidR="005F56B0" w:rsidRDefault="005F56B0" w:rsidP="006E540B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5E3AEB" w:rsidRDefault="006E2475" w:rsidP="002E71FF">
      <w:pPr>
        <w:jc w:val="center"/>
        <w:rPr>
          <w:b/>
          <w:sz w:val="28"/>
        </w:rPr>
      </w:pPr>
      <w:r w:rsidRPr="005E3AEB">
        <w:rPr>
          <w:b/>
          <w:sz w:val="28"/>
        </w:rPr>
        <w:lastRenderedPageBreak/>
        <w:t>EMS Performan</w:t>
      </w:r>
      <w:r w:rsidR="005E3AEB">
        <w:rPr>
          <w:b/>
          <w:sz w:val="28"/>
        </w:rPr>
        <w:t>ce</w:t>
      </w:r>
    </w:p>
    <w:p w:rsidR="00855CEB" w:rsidRDefault="008B6D4D" w:rsidP="002E71FF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2201900</wp:posOffset>
            </wp:positionH>
            <wp:positionV relativeFrom="paragraph">
              <wp:posOffset>4325134</wp:posOffset>
            </wp:positionV>
            <wp:extent cx="4773881" cy="4120738"/>
            <wp:effectExtent l="0" t="0" r="8255" b="13335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BCB9AE" wp14:editId="2808F92D">
            <wp:extent cx="6858000" cy="4191989"/>
            <wp:effectExtent l="0" t="0" r="0" b="1841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491B" w:rsidRPr="00AF6BC8" w:rsidRDefault="008B6D4D" w:rsidP="00447994">
      <w:r>
        <w:rPr>
          <w:noProof/>
        </w:rPr>
        <w:drawing>
          <wp:inline distT="0" distB="0" distL="0" distR="0" wp14:anchorId="1BA48988" wp14:editId="6EAE4F71">
            <wp:extent cx="2196465" cy="4120515"/>
            <wp:effectExtent l="0" t="0" r="13335" b="133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E540B">
        <w:tab/>
      </w:r>
    </w:p>
    <w:sectPr w:rsidR="00C6491B" w:rsidRPr="00AF6BC8" w:rsidSect="005E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22C6"/>
    <w:multiLevelType w:val="hybridMultilevel"/>
    <w:tmpl w:val="EDA0A3EC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4"/>
  </w:num>
  <w:num w:numId="5">
    <w:abstractNumId w:val="0"/>
  </w:num>
  <w:num w:numId="6">
    <w:abstractNumId w:val="4"/>
  </w:num>
  <w:num w:numId="7">
    <w:abstractNumId w:val="11"/>
  </w:num>
  <w:num w:numId="8">
    <w:abstractNumId w:val="17"/>
  </w:num>
  <w:num w:numId="9">
    <w:abstractNumId w:val="2"/>
  </w:num>
  <w:num w:numId="10">
    <w:abstractNumId w:val="18"/>
  </w:num>
  <w:num w:numId="11">
    <w:abstractNumId w:val="6"/>
  </w:num>
  <w:num w:numId="12">
    <w:abstractNumId w:val="9"/>
  </w:num>
  <w:num w:numId="13">
    <w:abstractNumId w:val="8"/>
  </w:num>
  <w:num w:numId="14">
    <w:abstractNumId w:val="16"/>
  </w:num>
  <w:num w:numId="15">
    <w:abstractNumId w:val="3"/>
  </w:num>
  <w:num w:numId="16">
    <w:abstractNumId w:val="12"/>
  </w:num>
  <w:num w:numId="17">
    <w:abstractNumId w:val="7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286B"/>
    <w:rsid w:val="00046997"/>
    <w:rsid w:val="00057EBC"/>
    <w:rsid w:val="000A26AE"/>
    <w:rsid w:val="000A331A"/>
    <w:rsid w:val="000D3DAD"/>
    <w:rsid w:val="00100C35"/>
    <w:rsid w:val="00123F82"/>
    <w:rsid w:val="0013318B"/>
    <w:rsid w:val="001669D8"/>
    <w:rsid w:val="00260338"/>
    <w:rsid w:val="00260C78"/>
    <w:rsid w:val="002A073C"/>
    <w:rsid w:val="002B0415"/>
    <w:rsid w:val="002C70C0"/>
    <w:rsid w:val="002D4AFF"/>
    <w:rsid w:val="002E71FF"/>
    <w:rsid w:val="002E7984"/>
    <w:rsid w:val="003176D9"/>
    <w:rsid w:val="00321B85"/>
    <w:rsid w:val="00327739"/>
    <w:rsid w:val="00365174"/>
    <w:rsid w:val="003A7C82"/>
    <w:rsid w:val="003D46F3"/>
    <w:rsid w:val="00427641"/>
    <w:rsid w:val="00447994"/>
    <w:rsid w:val="00476F05"/>
    <w:rsid w:val="00487723"/>
    <w:rsid w:val="004922AC"/>
    <w:rsid w:val="004928F0"/>
    <w:rsid w:val="00497BAD"/>
    <w:rsid w:val="004B6918"/>
    <w:rsid w:val="004C5A32"/>
    <w:rsid w:val="004D6EB6"/>
    <w:rsid w:val="00511417"/>
    <w:rsid w:val="00520C93"/>
    <w:rsid w:val="0054432C"/>
    <w:rsid w:val="00556171"/>
    <w:rsid w:val="00572417"/>
    <w:rsid w:val="005812D9"/>
    <w:rsid w:val="00584EE4"/>
    <w:rsid w:val="00590FF3"/>
    <w:rsid w:val="005C075B"/>
    <w:rsid w:val="005E3AEB"/>
    <w:rsid w:val="005F56B0"/>
    <w:rsid w:val="0060093C"/>
    <w:rsid w:val="00601C68"/>
    <w:rsid w:val="00630804"/>
    <w:rsid w:val="00667678"/>
    <w:rsid w:val="0068051B"/>
    <w:rsid w:val="00694649"/>
    <w:rsid w:val="006A13B0"/>
    <w:rsid w:val="006D717C"/>
    <w:rsid w:val="006E2475"/>
    <w:rsid w:val="006E540B"/>
    <w:rsid w:val="006F5706"/>
    <w:rsid w:val="00786A73"/>
    <w:rsid w:val="00787FF9"/>
    <w:rsid w:val="007A2B9B"/>
    <w:rsid w:val="007A75F3"/>
    <w:rsid w:val="007D2657"/>
    <w:rsid w:val="007E4262"/>
    <w:rsid w:val="008202E8"/>
    <w:rsid w:val="008413DD"/>
    <w:rsid w:val="00855CEB"/>
    <w:rsid w:val="00857087"/>
    <w:rsid w:val="00863D94"/>
    <w:rsid w:val="00897552"/>
    <w:rsid w:val="008B6D4D"/>
    <w:rsid w:val="008C0733"/>
    <w:rsid w:val="008C1D1B"/>
    <w:rsid w:val="008D2986"/>
    <w:rsid w:val="008F205C"/>
    <w:rsid w:val="008F2ADA"/>
    <w:rsid w:val="008F6947"/>
    <w:rsid w:val="008F6B9C"/>
    <w:rsid w:val="00903BF6"/>
    <w:rsid w:val="00917D51"/>
    <w:rsid w:val="00937FEE"/>
    <w:rsid w:val="0095208C"/>
    <w:rsid w:val="0095544E"/>
    <w:rsid w:val="00957F7C"/>
    <w:rsid w:val="00963B10"/>
    <w:rsid w:val="00965298"/>
    <w:rsid w:val="00975A14"/>
    <w:rsid w:val="00990EF2"/>
    <w:rsid w:val="009B2B26"/>
    <w:rsid w:val="009D1558"/>
    <w:rsid w:val="009D39E0"/>
    <w:rsid w:val="009E0AC6"/>
    <w:rsid w:val="00A54590"/>
    <w:rsid w:val="00A571E5"/>
    <w:rsid w:val="00A94F50"/>
    <w:rsid w:val="00AB07AD"/>
    <w:rsid w:val="00AB2BCB"/>
    <w:rsid w:val="00AB5729"/>
    <w:rsid w:val="00AF66B2"/>
    <w:rsid w:val="00AF6BC8"/>
    <w:rsid w:val="00B14BFA"/>
    <w:rsid w:val="00B17151"/>
    <w:rsid w:val="00B603BE"/>
    <w:rsid w:val="00B667D8"/>
    <w:rsid w:val="00B804AF"/>
    <w:rsid w:val="00BD33CF"/>
    <w:rsid w:val="00BE7EB6"/>
    <w:rsid w:val="00BF1548"/>
    <w:rsid w:val="00BF4FA6"/>
    <w:rsid w:val="00BF6271"/>
    <w:rsid w:val="00C0606A"/>
    <w:rsid w:val="00C22FD0"/>
    <w:rsid w:val="00C26CDC"/>
    <w:rsid w:val="00C27671"/>
    <w:rsid w:val="00C61785"/>
    <w:rsid w:val="00C6491B"/>
    <w:rsid w:val="00C663BC"/>
    <w:rsid w:val="00CA4A05"/>
    <w:rsid w:val="00CB3532"/>
    <w:rsid w:val="00D02829"/>
    <w:rsid w:val="00D14297"/>
    <w:rsid w:val="00D64986"/>
    <w:rsid w:val="00D65934"/>
    <w:rsid w:val="00D71CF8"/>
    <w:rsid w:val="00D747B6"/>
    <w:rsid w:val="00DC239D"/>
    <w:rsid w:val="00E01BF8"/>
    <w:rsid w:val="00E2214C"/>
    <w:rsid w:val="00E67872"/>
    <w:rsid w:val="00E72377"/>
    <w:rsid w:val="00E74258"/>
    <w:rsid w:val="00E9248E"/>
    <w:rsid w:val="00EA1603"/>
    <w:rsid w:val="00EA4C42"/>
    <w:rsid w:val="00EA681A"/>
    <w:rsid w:val="00EB3286"/>
    <w:rsid w:val="00EE5D62"/>
    <w:rsid w:val="00EE642D"/>
    <w:rsid w:val="00EF37F6"/>
    <w:rsid w:val="00F04CEE"/>
    <w:rsid w:val="00F11231"/>
    <w:rsid w:val="00F3124F"/>
    <w:rsid w:val="00F57369"/>
    <w:rsid w:val="00F66893"/>
    <w:rsid w:val="00F84835"/>
    <w:rsid w:val="00F9232C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795E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Transfers'!$O$2:$T$2</c:f>
              <c:strCache>
                <c:ptCount val="6"/>
                <c:pt idx="0">
                  <c:v>August</c:v>
                </c:pt>
                <c:pt idx="1">
                  <c:v>September</c:v>
                </c:pt>
                <c:pt idx="2">
                  <c:v>October</c:v>
                </c:pt>
                <c:pt idx="3">
                  <c:v>November</c:v>
                </c:pt>
                <c:pt idx="4">
                  <c:v>December</c:v>
                </c:pt>
                <c:pt idx="5">
                  <c:v>January</c:v>
                </c:pt>
              </c:strCache>
            </c:strRef>
          </c:cat>
          <c:val>
            <c:numRef>
              <c:f>'WVH Transfers'!$O$4:$T$4</c:f>
              <c:numCache>
                <c:formatCode>General</c:formatCode>
                <c:ptCount val="6"/>
                <c:pt idx="0">
                  <c:v>35</c:v>
                </c:pt>
                <c:pt idx="1">
                  <c:v>37</c:v>
                </c:pt>
                <c:pt idx="2">
                  <c:v>42</c:v>
                </c:pt>
                <c:pt idx="3">
                  <c:v>31</c:v>
                </c:pt>
                <c:pt idx="4">
                  <c:v>27</c:v>
                </c:pt>
                <c:pt idx="5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FB-4641-927F-7F0B08A08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Transfers'!$O$2:$T$2</c:f>
              <c:strCache>
                <c:ptCount val="6"/>
                <c:pt idx="0">
                  <c:v>August</c:v>
                </c:pt>
                <c:pt idx="1">
                  <c:v>September</c:v>
                </c:pt>
                <c:pt idx="2">
                  <c:v>October</c:v>
                </c:pt>
                <c:pt idx="3">
                  <c:v>November</c:v>
                </c:pt>
                <c:pt idx="4">
                  <c:v>December</c:v>
                </c:pt>
                <c:pt idx="5">
                  <c:v>January</c:v>
                </c:pt>
              </c:strCache>
            </c:strRef>
          </c:cat>
          <c:val>
            <c:numRef>
              <c:f>'WVH Transfers'!$O$3:$T$3</c:f>
              <c:numCache>
                <c:formatCode>0%</c:formatCode>
                <c:ptCount val="6"/>
                <c:pt idx="0">
                  <c:v>0.2</c:v>
                </c:pt>
                <c:pt idx="1">
                  <c:v>8.1081081081081086E-2</c:v>
                </c:pt>
                <c:pt idx="2">
                  <c:v>0.16666666666666666</c:v>
                </c:pt>
                <c:pt idx="3">
                  <c:v>9.6774193548387094E-2</c:v>
                </c:pt>
                <c:pt idx="4">
                  <c:v>0.22222222222222221</c:v>
                </c:pt>
                <c:pt idx="5">
                  <c:v>0.19148936170212766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FB-4641-927F-7F0B08A08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Report'!$L$17:$L$22</c:f>
              <c:strCache>
                <c:ptCount val="6"/>
                <c:pt idx="0">
                  <c:v>August</c:v>
                </c:pt>
                <c:pt idx="1">
                  <c:v>September</c:v>
                </c:pt>
                <c:pt idx="2">
                  <c:v>October</c:v>
                </c:pt>
                <c:pt idx="3">
                  <c:v>November</c:v>
                </c:pt>
                <c:pt idx="4">
                  <c:v>December</c:v>
                </c:pt>
                <c:pt idx="5">
                  <c:v>January</c:v>
                </c:pt>
              </c:strCache>
            </c:strRef>
          </c:cat>
          <c:val>
            <c:numRef>
              <c:f>'Board Report'!$M$17:$M$22</c:f>
              <c:numCache>
                <c:formatCode>General</c:formatCode>
                <c:ptCount val="6"/>
                <c:pt idx="0">
                  <c:v>97</c:v>
                </c:pt>
                <c:pt idx="1">
                  <c:v>101</c:v>
                </c:pt>
                <c:pt idx="2">
                  <c:v>99</c:v>
                </c:pt>
                <c:pt idx="3">
                  <c:v>109</c:v>
                </c:pt>
                <c:pt idx="4">
                  <c:v>113</c:v>
                </c:pt>
                <c:pt idx="5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3E-4172-A137-91068FC6775C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Report'!$L$17:$L$22</c:f>
              <c:strCache>
                <c:ptCount val="6"/>
                <c:pt idx="0">
                  <c:v>August</c:v>
                </c:pt>
                <c:pt idx="1">
                  <c:v>September</c:v>
                </c:pt>
                <c:pt idx="2">
                  <c:v>October</c:v>
                </c:pt>
                <c:pt idx="3">
                  <c:v>November</c:v>
                </c:pt>
                <c:pt idx="4">
                  <c:v>December</c:v>
                </c:pt>
                <c:pt idx="5">
                  <c:v>January</c:v>
                </c:pt>
              </c:strCache>
            </c:strRef>
          </c:cat>
          <c:val>
            <c:numRef>
              <c:f>'Board Report'!$N$17:$N$22</c:f>
              <c:numCache>
                <c:formatCode>General</c:formatCode>
                <c:ptCount val="6"/>
                <c:pt idx="0">
                  <c:v>60</c:v>
                </c:pt>
                <c:pt idx="1">
                  <c:v>40</c:v>
                </c:pt>
                <c:pt idx="2">
                  <c:v>45</c:v>
                </c:pt>
                <c:pt idx="3">
                  <c:v>37</c:v>
                </c:pt>
                <c:pt idx="4">
                  <c:v>45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3E-4172-A137-91068FC6775C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Report'!$L$17:$L$22</c:f>
              <c:strCache>
                <c:ptCount val="6"/>
                <c:pt idx="0">
                  <c:v>August</c:v>
                </c:pt>
                <c:pt idx="1">
                  <c:v>September</c:v>
                </c:pt>
                <c:pt idx="2">
                  <c:v>October</c:v>
                </c:pt>
                <c:pt idx="3">
                  <c:v>November</c:v>
                </c:pt>
                <c:pt idx="4">
                  <c:v>December</c:v>
                </c:pt>
                <c:pt idx="5">
                  <c:v>January</c:v>
                </c:pt>
              </c:strCache>
            </c:strRef>
          </c:cat>
          <c:val>
            <c:numRef>
              <c:f>'Board Report'!$O$17:$O$22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3E-4172-A137-91068FC6775C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Transports</a:t>
            </a:r>
            <a:r>
              <a:rPr lang="en-US" baseline="0"/>
              <a:t> by Destination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20-4E1D-BF59-2FCD33C51F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20-4E1D-BF59-2FCD33C51F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20-4E1D-BF59-2FCD33C51F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'Transports by Destination'!$A$3:$A$5</c:f>
              <c:strCache>
                <c:ptCount val="3"/>
                <c:pt idx="0">
                  <c:v>Good Samaritan Hospital</c:v>
                </c:pt>
                <c:pt idx="1">
                  <c:v>West Valley Hospital</c:v>
                </c:pt>
                <c:pt idx="2">
                  <c:v>Salem Hospital</c:v>
                </c:pt>
              </c:strCache>
            </c:strRef>
          </c:cat>
          <c:val>
            <c:numRef>
              <c:f>'Transports by Destination'!$R$3:$R$5</c:f>
              <c:numCache>
                <c:formatCode>General</c:formatCode>
                <c:ptCount val="3"/>
                <c:pt idx="0">
                  <c:v>5</c:v>
                </c:pt>
                <c:pt idx="1">
                  <c:v>47</c:v>
                </c:pt>
                <c:pt idx="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920-4E1D-BF59-2FCD33C51FC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3</cp:revision>
  <cp:lastPrinted>2023-08-02T18:13:00Z</cp:lastPrinted>
  <dcterms:created xsi:type="dcterms:W3CDTF">2024-02-05T20:15:00Z</dcterms:created>
  <dcterms:modified xsi:type="dcterms:W3CDTF">2024-02-05T20:21:00Z</dcterms:modified>
</cp:coreProperties>
</file>