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left</wp:align>
            </wp:positionH>
            <wp:positionV relativeFrom="page">
              <wp:posOffset>695325</wp:posOffset>
            </wp:positionV>
            <wp:extent cx="1298575" cy="1268095"/>
            <wp:effectExtent b="0" l="0" r="0" t="0"/>
            <wp:wrapSquare wrapText="bothSides" distB="0" distT="0" distL="114300" distR="114300"/>
            <wp:docPr descr="A logo of a fire department&#10;&#10;AI-generated content may be incorrect." id="47" name="image1.png"/>
            <a:graphic>
              <a:graphicData uri="http://schemas.openxmlformats.org/drawingml/2006/picture">
                <pic:pic>
                  <pic:nvPicPr>
                    <pic:cNvPr descr="A logo of a fire department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68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Training and Operations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Deputy Chief Training/Operations Neal Olson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March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February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Events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Training, Public Education Events, Special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2/4</w:t>
        <w:tab/>
        <w:t xml:space="preserve">Officer Meeting and P1FFA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2/4</w:t>
        <w:tab/>
        <w:t xml:space="preserve">Recruit Academy Orientation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2/5 </w:t>
        <w:tab/>
        <w:t xml:space="preserve">Capitol Fire Operations Meeting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2/10</w:t>
        <w:tab/>
        <w:t xml:space="preserve">Mid-Willamette Fire Instructors Meeting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2/11</w:t>
        <w:tab/>
        <w:t xml:space="preserve">Drill - Hose Deployment</w:t>
        <w:tab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2/12</w:t>
        <w:tab/>
        <w:t xml:space="preserve">Board of Directors Meeting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2/16</w:t>
        <w:tab/>
        <w:t xml:space="preserve">President’s Day Holiday (Office Closed)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2/18</w:t>
        <w:tab/>
        <w:t xml:space="preserve">Drill - Engine Company Evolutions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2/21</w:t>
        <w:tab/>
        <w:t xml:space="preserve">Winter Fire School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2/22</w:t>
        <w:tab/>
        <w:t xml:space="preserve">Winter Fire School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2/25</w:t>
        <w:tab/>
        <w:t xml:space="preserve">Fire Policy Committee - DPSST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2/25</w:t>
        <w:tab/>
        <w:t xml:space="preserve">Drill - Engine Company Evolutions and Ventilation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2/27</w:t>
        <w:tab/>
        <w:t xml:space="preserve">Capt. Rusher Retirement Reception 1600-1800, Sta. 90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76" w:lineRule="auto"/>
        <w:ind w:left="720" w:hanging="360"/>
      </w:pPr>
      <w:r w:rsidDel="00000000" w:rsidR="00000000" w:rsidRPr="00000000">
        <w:rPr>
          <w:rtl w:val="0"/>
        </w:rPr>
        <w:t xml:space="preserve">2/28</w:t>
        <w:tab/>
        <w:t xml:space="preserve">2026 Annual Awards Banquet</w:t>
      </w:r>
    </w:p>
    <w:p w:rsidR="00000000" w:rsidDel="00000000" w:rsidP="00000000" w:rsidRDefault="00000000" w:rsidRPr="00000000" w14:paraId="00000014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Upcoming Events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3/4</w:t>
        <w:tab/>
        <w:t xml:space="preserve">Officer Meeting and P1FFA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3/4</w:t>
        <w:tab/>
        <w:t xml:space="preserve">Recruit Academy Fire Extinguishers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3/8</w:t>
        <w:tab/>
        <w:t xml:space="preserve">Seattle Stairclimb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3/9</w:t>
        <w:tab/>
        <w:t xml:space="preserve">CHS Career Fair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3/10 </w:t>
        <w:tab/>
        <w:t xml:space="preserve">Fire Service Meeting WVCC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3/10</w:t>
        <w:tab/>
        <w:t xml:space="preserve">Mid-Willamette Fire Instructors Meeting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3/11</w:t>
        <w:tab/>
        <w:t xml:space="preserve">Drill - ICS Overview, Vehicle Maintenance, Academy Ropes and Knots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3/12</w:t>
        <w:tab/>
        <w:t xml:space="preserve">Board of Directors Meeting</w:t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3/13 </w:t>
        <w:tab/>
        <w:t xml:space="preserve">S-215 Fire Operations in the Urban Interface (Two day class)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3/13</w:t>
        <w:tab/>
        <w:t xml:space="preserve">HazMat Operations Class at Falls City Fire 3/13, 14, 21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3/14</w:t>
        <w:tab/>
        <w:t xml:space="preserve">Recruit Academy - Hose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3/15</w:t>
        <w:tab/>
        <w:t xml:space="preserve">Live Fire Training on Rogers Rd.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3/18 </w:t>
        <w:tab/>
        <w:t xml:space="preserve">Drill - Communications and Radio Training, Academy Ground Ladders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3/19</w:t>
        <w:tab/>
        <w:t xml:space="preserve">Region 2 MCI Drill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3/25</w:t>
        <w:tab/>
        <w:t xml:space="preserve">Drill - HazMat Refresher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Informational Items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312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Incidents last month.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830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Hours of Training and Continuing Education last month.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Certification(s) received last month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Max Patel: Wildland Firefighter Type 2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Neal Olson: Fire and Life Safety Educator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2026 Engineer Academy begins this month.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Training Calendar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5943600" cy="2844800"/>
            <wp:effectExtent b="0" l="0" r="0" t="0"/>
            <wp:docPr id="4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cs="Calibri" w:eastAsia="Calibri" w:hAnsi="Calibri"/>
        <w:b w:val="0"/>
        <w:bCs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B06B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B06B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B06B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B06B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B06B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B06B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B06B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B06B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B06B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B06B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B06B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B06B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B06B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B06B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B06B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B06B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B06B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B06B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B06B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B06B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B06B6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7B9F"/>
  </w:style>
  <w:style w:type="paragraph" w:styleId="Footer">
    <w:name w:val="footer"/>
    <w:basedOn w:val="Normal"/>
    <w:link w:val="FooterChar"/>
    <w:uiPriority w:val="99"/>
    <w:unhideWhenUsed w:val="1"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7B9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RETzNsNEZ4fTPPKhkLJ5OSSEg==">CgMxLjA4AHIhMVhrVzYxaXVvNmZoZTNJbGJ1U0JMX2N2LUFjUE43RWpk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2025-10-10T17:43:00Z</dcterms:created>
  <dc:creator>Anne Schuyler-Moon</dc:creator>
</cp:coreProperties>
</file>