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231" w:rsidRPr="0001059A" w:rsidRDefault="009E0AC6" w:rsidP="009E0AC6">
      <w:pPr>
        <w:ind w:left="2340"/>
        <w:contextualSpacing/>
        <w:jc w:val="center"/>
        <w:rPr>
          <w:sz w:val="36"/>
        </w:rPr>
      </w:pPr>
      <w:r w:rsidRPr="0001059A">
        <w:rPr>
          <w:noProof/>
          <w:sz w:val="24"/>
        </w:rPr>
        <w:drawing>
          <wp:anchor distT="0" distB="0" distL="114300" distR="114300" simplePos="0" relativeHeight="251658240" behindDoc="1" locked="0" layoutInCell="1" allowOverlap="1">
            <wp:simplePos x="0" y="0"/>
            <wp:positionH relativeFrom="margin">
              <wp:posOffset>0</wp:posOffset>
            </wp:positionH>
            <wp:positionV relativeFrom="paragraph">
              <wp:posOffset>-238125</wp:posOffset>
            </wp:positionV>
            <wp:extent cx="1228725" cy="12994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2994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059A">
        <w:rPr>
          <w:sz w:val="36"/>
        </w:rPr>
        <w:t>EMS and Logistics Board Report</w:t>
      </w:r>
    </w:p>
    <w:p w:rsidR="009E0AC6" w:rsidRPr="0001059A" w:rsidRDefault="009E0AC6" w:rsidP="009E0AC6">
      <w:pPr>
        <w:ind w:left="2340"/>
        <w:contextualSpacing/>
        <w:jc w:val="center"/>
        <w:rPr>
          <w:sz w:val="28"/>
        </w:rPr>
      </w:pPr>
      <w:r w:rsidRPr="0001059A">
        <w:rPr>
          <w:sz w:val="28"/>
        </w:rPr>
        <w:t>Division Chief Frank Ehrmantraut</w:t>
      </w:r>
    </w:p>
    <w:p w:rsidR="009E0AC6" w:rsidRPr="0001059A" w:rsidRDefault="00A31D62" w:rsidP="009E0AC6">
      <w:pPr>
        <w:ind w:left="2340"/>
        <w:contextualSpacing/>
        <w:jc w:val="center"/>
        <w:rPr>
          <w:sz w:val="28"/>
        </w:rPr>
      </w:pPr>
      <w:r>
        <w:rPr>
          <w:sz w:val="28"/>
        </w:rPr>
        <w:t>May</w:t>
      </w:r>
      <w:r w:rsidR="00A54590" w:rsidRPr="0001059A">
        <w:rPr>
          <w:sz w:val="28"/>
        </w:rPr>
        <w:t xml:space="preserve"> </w:t>
      </w:r>
      <w:r w:rsidR="006E2475" w:rsidRPr="0001059A">
        <w:rPr>
          <w:sz w:val="28"/>
        </w:rPr>
        <w:t>202</w:t>
      </w:r>
      <w:r w:rsidR="00A37626">
        <w:rPr>
          <w:sz w:val="28"/>
        </w:rPr>
        <w:t>5</w:t>
      </w:r>
    </w:p>
    <w:p w:rsidR="003A7C82" w:rsidRPr="0001059A" w:rsidRDefault="003A7C82" w:rsidP="009E0AC6">
      <w:pPr>
        <w:ind w:left="2340"/>
        <w:contextualSpacing/>
        <w:jc w:val="center"/>
        <w:rPr>
          <w:sz w:val="28"/>
        </w:rPr>
      </w:pPr>
    </w:p>
    <w:p w:rsidR="0099553E" w:rsidRPr="0001059A" w:rsidRDefault="0099553E" w:rsidP="00572417">
      <w:pPr>
        <w:rPr>
          <w:sz w:val="28"/>
        </w:rPr>
      </w:pPr>
    </w:p>
    <w:p w:rsidR="00572417" w:rsidRPr="0001059A" w:rsidRDefault="00A31D62" w:rsidP="00572417">
      <w:pPr>
        <w:rPr>
          <w:sz w:val="28"/>
        </w:rPr>
      </w:pPr>
      <w:r>
        <w:rPr>
          <w:sz w:val="28"/>
        </w:rPr>
        <w:t>April’s</w:t>
      </w:r>
      <w:r w:rsidR="009E0AC6" w:rsidRPr="0001059A">
        <w:rPr>
          <w:sz w:val="28"/>
        </w:rPr>
        <w:t xml:space="preserve"> Events</w:t>
      </w:r>
    </w:p>
    <w:p w:rsidR="00037D55" w:rsidRDefault="00777616" w:rsidP="00A37626">
      <w:pPr>
        <w:pStyle w:val="ListParagraph"/>
        <w:numPr>
          <w:ilvl w:val="0"/>
          <w:numId w:val="27"/>
        </w:numPr>
      </w:pPr>
      <w:r>
        <w:t>Collaborative Simulation – A group of volunteers partnered with OHSU’s School of Nursing, located on the Western Oregon University campus, for an all-day simulation. The simulation included arriving to mock scene calls, assessing patients, and transporting them to the improvised emergency department located on the WOU campus.</w:t>
      </w:r>
    </w:p>
    <w:p w:rsidR="004A0D35" w:rsidRDefault="004A0D35" w:rsidP="003D3340">
      <w:pPr>
        <w:pStyle w:val="ListParagraph"/>
        <w:numPr>
          <w:ilvl w:val="0"/>
          <w:numId w:val="27"/>
        </w:numPr>
      </w:pPr>
      <w:r>
        <w:t xml:space="preserve">Community Health Improvement Plan – The District was invited to participate </w:t>
      </w:r>
      <w:r w:rsidR="003D3340">
        <w:t>in</w:t>
      </w:r>
      <w:r>
        <w:t xml:space="preserve"> the creation of this reoccurring five year plan. The plan is used to fund initiatives related to goals that were identified during the regional Community Health Assess</w:t>
      </w:r>
      <w:r w:rsidR="003D3340">
        <w:t xml:space="preserve">ment. The three goal areas are </w:t>
      </w:r>
      <w:r w:rsidR="003D3340" w:rsidRPr="003D3340">
        <w:t>Mental Health &amp; Substance Use</w:t>
      </w:r>
      <w:r w:rsidR="003D3340">
        <w:t>, Housing, and Access to Healthcare.</w:t>
      </w:r>
    </w:p>
    <w:p w:rsidR="003D3340" w:rsidRDefault="00281987" w:rsidP="003D3340">
      <w:pPr>
        <w:pStyle w:val="ListParagraph"/>
        <w:numPr>
          <w:ilvl w:val="0"/>
          <w:numId w:val="27"/>
        </w:numPr>
      </w:pPr>
      <w:r>
        <w:t>Community Client Plan – The District partnered with multiple county agencies to ensure that we are providing the right services, at the right time, and in the right place to a member of our community.</w:t>
      </w:r>
    </w:p>
    <w:p w:rsidR="00281987" w:rsidRDefault="00281987" w:rsidP="003D3340">
      <w:pPr>
        <w:pStyle w:val="ListParagraph"/>
        <w:numPr>
          <w:ilvl w:val="0"/>
          <w:numId w:val="27"/>
        </w:numPr>
      </w:pPr>
      <w:r>
        <w:t>NarcBox Implementation – The District members responsible for controlled substances completed the training to use the new hardware and software combination to track scheduled medications “</w:t>
      </w:r>
      <w:r w:rsidR="00B65DB6">
        <w:t>cradle to grave.” The program was successfully implemented on May 1</w:t>
      </w:r>
      <w:r w:rsidR="00B65DB6" w:rsidRPr="00B65DB6">
        <w:rPr>
          <w:vertAlign w:val="superscript"/>
        </w:rPr>
        <w:t>st</w:t>
      </w:r>
      <w:r w:rsidR="00B65DB6">
        <w:t xml:space="preserve"> and provides much better oversight of controlled medications owned by the District.</w:t>
      </w:r>
    </w:p>
    <w:p w:rsidR="00B65DB6" w:rsidRDefault="00B65DB6" w:rsidP="003D3340">
      <w:pPr>
        <w:pStyle w:val="ListParagraph"/>
        <w:numPr>
          <w:ilvl w:val="0"/>
          <w:numId w:val="27"/>
        </w:numPr>
      </w:pPr>
      <w:r>
        <w:t>State of Our Region’s Healthcare – The District attended a breakfast hosted by Salem Health. The event allowed Salem Health to showcase their trauma program, share current and future concerns, and provided an open forum for questions for regional leaders.</w:t>
      </w:r>
    </w:p>
    <w:p w:rsidR="00B65DB6" w:rsidRDefault="00B65DB6" w:rsidP="003D3340">
      <w:pPr>
        <w:pStyle w:val="ListParagraph"/>
        <w:numPr>
          <w:ilvl w:val="0"/>
          <w:numId w:val="27"/>
        </w:numPr>
      </w:pPr>
      <w:r>
        <w:t xml:space="preserve">Polk County Ambulance Service Plan Committee – The District attended this meeting as part of our compliance process with the County. It also provides an opportunity to discuss </w:t>
      </w:r>
      <w:r w:rsidR="009E63EE">
        <w:t xml:space="preserve">EMS </w:t>
      </w:r>
      <w:r>
        <w:t xml:space="preserve">system improvements and concerns </w:t>
      </w:r>
      <w:r w:rsidR="009E63EE">
        <w:t>with County leadership.</w:t>
      </w:r>
    </w:p>
    <w:p w:rsidR="009E63EE" w:rsidRDefault="009E63EE" w:rsidP="003D3340">
      <w:pPr>
        <w:pStyle w:val="ListParagraph"/>
        <w:numPr>
          <w:ilvl w:val="0"/>
          <w:numId w:val="27"/>
        </w:numPr>
      </w:pPr>
      <w:r>
        <w:t>EMS Drill – The District hosted Chaplain George Escalante, a local first responder chaplain and leader of Salem Health’s mental health program for employees, who taught the Question, Persuade and Refer curriculum to our responders. This curriculum provides framework for speaking with someone experiencing suicidal ideations.</w:t>
      </w:r>
    </w:p>
    <w:p w:rsidR="009E63EE" w:rsidRDefault="003B59CA" w:rsidP="003D3340">
      <w:pPr>
        <w:pStyle w:val="ListParagraph"/>
        <w:numPr>
          <w:ilvl w:val="0"/>
          <w:numId w:val="27"/>
        </w:numPr>
      </w:pPr>
      <w:r>
        <w:t>Chemeketa Open House – Leo Mellein represented the District at Chemeketa’s Open House for their Career Technical Education programs including the fire and paramedic degree pathways. He was able to meet several potential candidates for future openings in our residential volunteer program. Leo did a great job representing our organization!</w:t>
      </w:r>
    </w:p>
    <w:p w:rsidR="009E0AC6" w:rsidRPr="00BE626C" w:rsidRDefault="009E0AC6" w:rsidP="00BE626C">
      <w:pPr>
        <w:rPr>
          <w:sz w:val="28"/>
        </w:rPr>
      </w:pPr>
      <w:r w:rsidRPr="00BE626C">
        <w:rPr>
          <w:sz w:val="28"/>
        </w:rPr>
        <w:t>Apparatus Updates</w:t>
      </w:r>
    </w:p>
    <w:p w:rsidR="005E6CB3" w:rsidRDefault="00553A1A" w:rsidP="002106ED">
      <w:pPr>
        <w:pStyle w:val="ListParagraph"/>
        <w:numPr>
          <w:ilvl w:val="0"/>
          <w:numId w:val="26"/>
        </w:numPr>
      </w:pPr>
      <w:r>
        <w:t>L91</w:t>
      </w:r>
      <w:r w:rsidR="00C44AAE">
        <w:t xml:space="preserve"> – The ladder truck </w:t>
      </w:r>
      <w:r w:rsidR="002106ED">
        <w:t xml:space="preserve">was serviced and repaired by True North which is a shop that specializes in fire apparatus.  In addition to several smaller items, the leaks in the pump were sealed and </w:t>
      </w:r>
      <w:r w:rsidR="00D75060">
        <w:t>the aerial</w:t>
      </w:r>
      <w:r w:rsidR="002106ED">
        <w:t xml:space="preserve"> had several fixes to ensure that it remains consistently operational.</w:t>
      </w:r>
    </w:p>
    <w:p w:rsidR="00D75060" w:rsidRDefault="00D75060" w:rsidP="002106ED">
      <w:pPr>
        <w:pStyle w:val="ListParagraph"/>
        <w:numPr>
          <w:ilvl w:val="0"/>
          <w:numId w:val="26"/>
        </w:numPr>
      </w:pPr>
      <w:r>
        <w:t>Light Rescue – Ward Apparatus has started to build the light rescue. They have start</w:t>
      </w:r>
      <w:r w:rsidR="004421D9">
        <w:t>ed sharing photos of the build which are being posted on the internal communication board.</w:t>
      </w:r>
    </w:p>
    <w:p w:rsidR="00D75060" w:rsidRDefault="00D75060" w:rsidP="004421D9">
      <w:pPr>
        <w:ind w:left="360"/>
      </w:pPr>
    </w:p>
    <w:p w:rsidR="002106ED" w:rsidRDefault="002106ED" w:rsidP="002106ED"/>
    <w:p w:rsidR="00D75060" w:rsidRPr="0001059A" w:rsidRDefault="00D75060" w:rsidP="002106ED">
      <w:pPr>
        <w:sectPr w:rsidR="00D75060" w:rsidRPr="0001059A" w:rsidSect="005E3AEB">
          <w:pgSz w:w="12240" w:h="15840"/>
          <w:pgMar w:top="720" w:right="720" w:bottom="720" w:left="720" w:header="720" w:footer="720" w:gutter="0"/>
          <w:cols w:space="720"/>
          <w:docGrid w:linePitch="360"/>
        </w:sectPr>
      </w:pPr>
    </w:p>
    <w:p w:rsidR="000F5AB4" w:rsidRPr="0001059A" w:rsidRDefault="005512EF" w:rsidP="00447994">
      <w:r>
        <w:rPr>
          <w:noProof/>
        </w:rPr>
        <w:lastRenderedPageBreak/>
        <w:drawing>
          <wp:anchor distT="0" distB="0" distL="114300" distR="114300" simplePos="0" relativeHeight="251705344" behindDoc="1" locked="0" layoutInCell="1" allowOverlap="1">
            <wp:simplePos x="0" y="0"/>
            <wp:positionH relativeFrom="column">
              <wp:posOffset>-483078</wp:posOffset>
            </wp:positionH>
            <wp:positionV relativeFrom="paragraph">
              <wp:posOffset>-483078</wp:posOffset>
            </wp:positionV>
            <wp:extent cx="6814868" cy="3752490"/>
            <wp:effectExtent l="0" t="0" r="5080" b="635"/>
            <wp:wrapNone/>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136A24">
        <w:rPr>
          <w:noProof/>
        </w:rPr>
        <w:drawing>
          <wp:anchor distT="0" distB="0" distL="114300" distR="114300" simplePos="0" relativeHeight="251704320" behindDoc="1" locked="0" layoutInCell="1" allowOverlap="1">
            <wp:simplePos x="0" y="0"/>
            <wp:positionH relativeFrom="column">
              <wp:posOffset>6327931</wp:posOffset>
            </wp:positionH>
            <wp:positionV relativeFrom="paragraph">
              <wp:posOffset>-483079</wp:posOffset>
            </wp:positionV>
            <wp:extent cx="3265314" cy="3752490"/>
            <wp:effectExtent l="0" t="0" r="11430" b="635"/>
            <wp:wrapNone/>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0F5AB4" w:rsidRPr="0001059A" w:rsidRDefault="000F5AB4" w:rsidP="00447994"/>
    <w:p w:rsidR="000F5AB4" w:rsidRPr="0001059A" w:rsidRDefault="000F5AB4" w:rsidP="00447994"/>
    <w:p w:rsidR="000F5AB4" w:rsidRPr="0001059A" w:rsidRDefault="000F5AB4" w:rsidP="00447994"/>
    <w:p w:rsidR="000F5AB4" w:rsidRPr="0001059A" w:rsidRDefault="000F5AB4" w:rsidP="00447994"/>
    <w:p w:rsidR="000F5AB4" w:rsidRPr="0001059A" w:rsidRDefault="000F5AB4" w:rsidP="00447994"/>
    <w:p w:rsidR="00781864" w:rsidRPr="0001059A" w:rsidRDefault="00781864" w:rsidP="00447994"/>
    <w:p w:rsidR="00781864" w:rsidRPr="0001059A" w:rsidRDefault="00781864" w:rsidP="00781864"/>
    <w:p w:rsidR="00781864" w:rsidRPr="0001059A" w:rsidRDefault="00781864" w:rsidP="00781864"/>
    <w:p w:rsidR="00781864" w:rsidRPr="0001059A" w:rsidRDefault="00781864" w:rsidP="00781864"/>
    <w:p w:rsidR="00781864" w:rsidRPr="0001059A" w:rsidRDefault="00781864" w:rsidP="00781864"/>
    <w:p w:rsidR="00781864" w:rsidRPr="0001059A" w:rsidRDefault="005512EF" w:rsidP="00781864">
      <w:r>
        <w:rPr>
          <w:noProof/>
        </w:rPr>
        <w:drawing>
          <wp:anchor distT="0" distB="0" distL="114300" distR="114300" simplePos="0" relativeHeight="251706368" behindDoc="1" locked="0" layoutInCell="1" allowOverlap="1">
            <wp:simplePos x="0" y="0"/>
            <wp:positionH relativeFrom="column">
              <wp:posOffset>-483079</wp:posOffset>
            </wp:positionH>
            <wp:positionV relativeFrom="paragraph">
              <wp:posOffset>127156</wp:posOffset>
            </wp:positionV>
            <wp:extent cx="10080038" cy="4037174"/>
            <wp:effectExtent l="0" t="0" r="16510" b="1905"/>
            <wp:wrapNone/>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rsidR="00781864" w:rsidRPr="0001059A" w:rsidRDefault="00781864" w:rsidP="00781864"/>
    <w:p w:rsidR="00781864" w:rsidRPr="0001059A" w:rsidRDefault="00781864" w:rsidP="00781864"/>
    <w:p w:rsidR="00781864" w:rsidRPr="0001059A" w:rsidRDefault="00781864" w:rsidP="00781864"/>
    <w:p w:rsidR="00781864" w:rsidRPr="0001059A" w:rsidRDefault="00781864" w:rsidP="00781864"/>
    <w:p w:rsidR="00781864" w:rsidRPr="0001059A" w:rsidRDefault="00781864" w:rsidP="00781864"/>
    <w:p w:rsidR="00781864" w:rsidRPr="0001059A" w:rsidRDefault="00781864" w:rsidP="00781864"/>
    <w:p w:rsidR="00781864" w:rsidRPr="0001059A" w:rsidRDefault="00781864" w:rsidP="00781864"/>
    <w:p w:rsidR="000F5AB4" w:rsidRPr="0001059A" w:rsidRDefault="00781864" w:rsidP="00781864">
      <w:pPr>
        <w:tabs>
          <w:tab w:val="left" w:pos="12947"/>
        </w:tabs>
      </w:pPr>
      <w:r w:rsidRPr="0001059A">
        <w:tab/>
      </w:r>
    </w:p>
    <w:p w:rsidR="00781864" w:rsidRPr="0001059A" w:rsidRDefault="00781864" w:rsidP="00781864">
      <w:pPr>
        <w:tabs>
          <w:tab w:val="left" w:pos="12947"/>
        </w:tabs>
      </w:pPr>
    </w:p>
    <w:p w:rsidR="00781864" w:rsidRPr="0001059A" w:rsidRDefault="00781864" w:rsidP="00781864">
      <w:pPr>
        <w:tabs>
          <w:tab w:val="left" w:pos="12947"/>
        </w:tabs>
      </w:pPr>
    </w:p>
    <w:p w:rsidR="00781864" w:rsidRPr="0001059A" w:rsidRDefault="00781864" w:rsidP="00781864">
      <w:pPr>
        <w:tabs>
          <w:tab w:val="left" w:pos="12947"/>
        </w:tabs>
      </w:pPr>
    </w:p>
    <w:p w:rsidR="00781864" w:rsidRPr="0001059A" w:rsidRDefault="00781864" w:rsidP="00781864">
      <w:pPr>
        <w:tabs>
          <w:tab w:val="left" w:pos="12947"/>
        </w:tabs>
      </w:pPr>
    </w:p>
    <w:p w:rsidR="00781864" w:rsidRPr="0001059A" w:rsidRDefault="00820CE5" w:rsidP="00781864">
      <w:pPr>
        <w:tabs>
          <w:tab w:val="left" w:pos="12947"/>
        </w:tabs>
      </w:pPr>
      <w:r>
        <w:rPr>
          <w:noProof/>
        </w:rPr>
        <w:lastRenderedPageBreak/>
        <w:drawing>
          <wp:anchor distT="0" distB="0" distL="114300" distR="114300" simplePos="0" relativeHeight="251708416" behindDoc="1" locked="0" layoutInCell="1" allowOverlap="1">
            <wp:simplePos x="0" y="0"/>
            <wp:positionH relativeFrom="column">
              <wp:posOffset>4571677</wp:posOffset>
            </wp:positionH>
            <wp:positionV relativeFrom="paragraph">
              <wp:posOffset>-448310</wp:posOffset>
            </wp:positionV>
            <wp:extent cx="5029200" cy="4097548"/>
            <wp:effectExtent l="0" t="0" r="0" b="17780"/>
            <wp:wrapNone/>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7392" behindDoc="1" locked="0" layoutInCell="1" allowOverlap="1">
            <wp:simplePos x="0" y="0"/>
            <wp:positionH relativeFrom="column">
              <wp:posOffset>-456565</wp:posOffset>
            </wp:positionH>
            <wp:positionV relativeFrom="paragraph">
              <wp:posOffset>-491490</wp:posOffset>
            </wp:positionV>
            <wp:extent cx="5029200" cy="4140200"/>
            <wp:effectExtent l="0" t="0" r="0" b="1270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781864" w:rsidRPr="0001059A" w:rsidRDefault="00F647BD" w:rsidP="00781864">
      <w:pPr>
        <w:tabs>
          <w:tab w:val="left" w:pos="12947"/>
        </w:tabs>
      </w:pPr>
      <w:bookmarkStart w:id="0" w:name="_GoBack"/>
      <w:bookmarkEnd w:id="0"/>
      <w:r>
        <w:rPr>
          <w:noProof/>
        </w:rPr>
        <w:drawing>
          <wp:anchor distT="0" distB="0" distL="114300" distR="114300" simplePos="0" relativeHeight="251691008" behindDoc="1" locked="0" layoutInCell="1" allowOverlap="1">
            <wp:simplePos x="0" y="0"/>
            <wp:positionH relativeFrom="column">
              <wp:posOffset>-457200</wp:posOffset>
            </wp:positionH>
            <wp:positionV relativeFrom="paragraph">
              <wp:posOffset>3364941</wp:posOffset>
            </wp:positionV>
            <wp:extent cx="10058400" cy="3657600"/>
            <wp:effectExtent l="0" t="0" r="0" b="0"/>
            <wp:wrapNone/>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sectPr w:rsidR="00781864" w:rsidRPr="0001059A" w:rsidSect="005E6CB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3BC" w:rsidRDefault="00C663BC" w:rsidP="00C663BC">
      <w:pPr>
        <w:spacing w:after="0" w:line="240" w:lineRule="auto"/>
      </w:pPr>
      <w:r>
        <w:separator/>
      </w:r>
    </w:p>
  </w:endnote>
  <w:endnote w:type="continuationSeparator" w:id="0">
    <w:p w:rsidR="00C663BC" w:rsidRDefault="00C663BC" w:rsidP="00C6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3BC" w:rsidRDefault="00C663BC" w:rsidP="00C663BC">
      <w:pPr>
        <w:spacing w:after="0" w:line="240" w:lineRule="auto"/>
      </w:pPr>
      <w:r>
        <w:separator/>
      </w:r>
    </w:p>
  </w:footnote>
  <w:footnote w:type="continuationSeparator" w:id="0">
    <w:p w:rsidR="00C663BC" w:rsidRDefault="00C663BC" w:rsidP="00C663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06F3"/>
    <w:multiLevelType w:val="hybridMultilevel"/>
    <w:tmpl w:val="954CF50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4962959"/>
    <w:multiLevelType w:val="hybridMultilevel"/>
    <w:tmpl w:val="F94EAED6"/>
    <w:lvl w:ilvl="0" w:tplc="6B08919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E22C6"/>
    <w:multiLevelType w:val="hybridMultilevel"/>
    <w:tmpl w:val="6AB2CFB6"/>
    <w:lvl w:ilvl="0" w:tplc="E2600572">
      <w:start w:val="1"/>
      <w:numFmt w:val="bullet"/>
      <w:lvlText w:val=""/>
      <w:lvlJc w:val="left"/>
      <w:pPr>
        <w:ind w:left="360" w:hanging="360"/>
      </w:pPr>
      <w:rPr>
        <w:rFonts w:ascii="Symbol" w:hAnsi="Symbol" w:hint="default"/>
        <w:b w:val="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AD5315"/>
    <w:multiLevelType w:val="hybridMultilevel"/>
    <w:tmpl w:val="2A880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66F4C"/>
    <w:multiLevelType w:val="hybridMultilevel"/>
    <w:tmpl w:val="8B28072C"/>
    <w:lvl w:ilvl="0" w:tplc="64161CDC">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2C332B"/>
    <w:multiLevelType w:val="hybridMultilevel"/>
    <w:tmpl w:val="926CD34A"/>
    <w:lvl w:ilvl="0" w:tplc="3576658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051EB"/>
    <w:multiLevelType w:val="hybridMultilevel"/>
    <w:tmpl w:val="0054F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36F34"/>
    <w:multiLevelType w:val="hybridMultilevel"/>
    <w:tmpl w:val="68A29E38"/>
    <w:lvl w:ilvl="0" w:tplc="1D00DAFA">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900BD"/>
    <w:multiLevelType w:val="hybridMultilevel"/>
    <w:tmpl w:val="DD1868CC"/>
    <w:lvl w:ilvl="0" w:tplc="BD58611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F116B"/>
    <w:multiLevelType w:val="hybridMultilevel"/>
    <w:tmpl w:val="DC94D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3E1431"/>
    <w:multiLevelType w:val="hybridMultilevel"/>
    <w:tmpl w:val="918C2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CD2736"/>
    <w:multiLevelType w:val="hybridMultilevel"/>
    <w:tmpl w:val="018E1D08"/>
    <w:lvl w:ilvl="0" w:tplc="871A7D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D2705D"/>
    <w:multiLevelType w:val="hybridMultilevel"/>
    <w:tmpl w:val="E4D2D4A2"/>
    <w:lvl w:ilvl="0" w:tplc="3FE8FC0E">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C25AB1"/>
    <w:multiLevelType w:val="hybridMultilevel"/>
    <w:tmpl w:val="6A48E778"/>
    <w:lvl w:ilvl="0" w:tplc="5846E37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9C22CD"/>
    <w:multiLevelType w:val="hybridMultilevel"/>
    <w:tmpl w:val="924E34D2"/>
    <w:lvl w:ilvl="0" w:tplc="53C623E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DB0AA5"/>
    <w:multiLevelType w:val="hybridMultilevel"/>
    <w:tmpl w:val="25AA2E8E"/>
    <w:lvl w:ilvl="0" w:tplc="64161CDC">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4E100D"/>
    <w:multiLevelType w:val="hybridMultilevel"/>
    <w:tmpl w:val="6BF89D2A"/>
    <w:lvl w:ilvl="0" w:tplc="BD58611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F9732B"/>
    <w:multiLevelType w:val="hybridMultilevel"/>
    <w:tmpl w:val="FE800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F82816"/>
    <w:multiLevelType w:val="hybridMultilevel"/>
    <w:tmpl w:val="0E1C9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FD13C5"/>
    <w:multiLevelType w:val="hybridMultilevel"/>
    <w:tmpl w:val="3214B47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629955BE"/>
    <w:multiLevelType w:val="hybridMultilevel"/>
    <w:tmpl w:val="9F343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F45AD4"/>
    <w:multiLevelType w:val="hybridMultilevel"/>
    <w:tmpl w:val="9B4E8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AD415E6"/>
    <w:multiLevelType w:val="hybridMultilevel"/>
    <w:tmpl w:val="CE5E6D26"/>
    <w:lvl w:ilvl="0" w:tplc="8E04C5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E21977"/>
    <w:multiLevelType w:val="hybridMultilevel"/>
    <w:tmpl w:val="4E8CD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0D7849"/>
    <w:multiLevelType w:val="hybridMultilevel"/>
    <w:tmpl w:val="C7E64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6C437B"/>
    <w:multiLevelType w:val="hybridMultilevel"/>
    <w:tmpl w:val="23689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7B16D8"/>
    <w:multiLevelType w:val="hybridMultilevel"/>
    <w:tmpl w:val="F926A9E8"/>
    <w:lvl w:ilvl="0" w:tplc="D452E95A">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7"/>
  </w:num>
  <w:num w:numId="3">
    <w:abstractNumId w:val="21"/>
  </w:num>
  <w:num w:numId="4">
    <w:abstractNumId w:val="18"/>
  </w:num>
  <w:num w:numId="5">
    <w:abstractNumId w:val="1"/>
  </w:num>
  <w:num w:numId="6">
    <w:abstractNumId w:val="5"/>
  </w:num>
  <w:num w:numId="7">
    <w:abstractNumId w:val="14"/>
  </w:num>
  <w:num w:numId="8">
    <w:abstractNumId w:val="24"/>
  </w:num>
  <w:num w:numId="9">
    <w:abstractNumId w:val="3"/>
  </w:num>
  <w:num w:numId="10">
    <w:abstractNumId w:val="25"/>
  </w:num>
  <w:num w:numId="11">
    <w:abstractNumId w:val="7"/>
  </w:num>
  <w:num w:numId="12">
    <w:abstractNumId w:val="11"/>
  </w:num>
  <w:num w:numId="13">
    <w:abstractNumId w:val="10"/>
  </w:num>
  <w:num w:numId="14">
    <w:abstractNumId w:val="22"/>
  </w:num>
  <w:num w:numId="15">
    <w:abstractNumId w:val="4"/>
  </w:num>
  <w:num w:numId="16">
    <w:abstractNumId w:val="15"/>
  </w:num>
  <w:num w:numId="17">
    <w:abstractNumId w:val="9"/>
  </w:num>
  <w:num w:numId="18">
    <w:abstractNumId w:val="2"/>
  </w:num>
  <w:num w:numId="19">
    <w:abstractNumId w:val="12"/>
  </w:num>
  <w:num w:numId="20">
    <w:abstractNumId w:val="26"/>
  </w:num>
  <w:num w:numId="21">
    <w:abstractNumId w:val="19"/>
  </w:num>
  <w:num w:numId="22">
    <w:abstractNumId w:val="0"/>
  </w:num>
  <w:num w:numId="23">
    <w:abstractNumId w:val="13"/>
  </w:num>
  <w:num w:numId="24">
    <w:abstractNumId w:val="23"/>
  </w:num>
  <w:num w:numId="25">
    <w:abstractNumId w:val="20"/>
  </w:num>
  <w:num w:numId="26">
    <w:abstractNumId w:val="16"/>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AC6"/>
    <w:rsid w:val="00002A09"/>
    <w:rsid w:val="0001059A"/>
    <w:rsid w:val="0001286B"/>
    <w:rsid w:val="00037D55"/>
    <w:rsid w:val="00046997"/>
    <w:rsid w:val="00057EBC"/>
    <w:rsid w:val="00073968"/>
    <w:rsid w:val="00093A88"/>
    <w:rsid w:val="00095716"/>
    <w:rsid w:val="000A26AE"/>
    <w:rsid w:val="000A331A"/>
    <w:rsid w:val="000B0940"/>
    <w:rsid w:val="000D3DAD"/>
    <w:rsid w:val="000F5AB4"/>
    <w:rsid w:val="00100C35"/>
    <w:rsid w:val="00107FD6"/>
    <w:rsid w:val="00123F82"/>
    <w:rsid w:val="0013318B"/>
    <w:rsid w:val="00136A24"/>
    <w:rsid w:val="00152D16"/>
    <w:rsid w:val="001669D8"/>
    <w:rsid w:val="00180CE6"/>
    <w:rsid w:val="001D433E"/>
    <w:rsid w:val="002022AA"/>
    <w:rsid w:val="002106ED"/>
    <w:rsid w:val="00241461"/>
    <w:rsid w:val="002459DD"/>
    <w:rsid w:val="00260338"/>
    <w:rsid w:val="00260C78"/>
    <w:rsid w:val="00263493"/>
    <w:rsid w:val="00281987"/>
    <w:rsid w:val="00287E40"/>
    <w:rsid w:val="002A073C"/>
    <w:rsid w:val="002A543A"/>
    <w:rsid w:val="002B0415"/>
    <w:rsid w:val="002C70C0"/>
    <w:rsid w:val="002D4AFF"/>
    <w:rsid w:val="002E71FF"/>
    <w:rsid w:val="002E7984"/>
    <w:rsid w:val="002F5CB1"/>
    <w:rsid w:val="0030462E"/>
    <w:rsid w:val="003109BF"/>
    <w:rsid w:val="003176D9"/>
    <w:rsid w:val="00321B85"/>
    <w:rsid w:val="003276A9"/>
    <w:rsid w:val="00327739"/>
    <w:rsid w:val="003433C8"/>
    <w:rsid w:val="00365174"/>
    <w:rsid w:val="003A1AC9"/>
    <w:rsid w:val="003A7C82"/>
    <w:rsid w:val="003B59CA"/>
    <w:rsid w:val="003D3340"/>
    <w:rsid w:val="003D46F3"/>
    <w:rsid w:val="003E0CF6"/>
    <w:rsid w:val="003F0B1F"/>
    <w:rsid w:val="00400EE4"/>
    <w:rsid w:val="00405B92"/>
    <w:rsid w:val="0041680C"/>
    <w:rsid w:val="00427641"/>
    <w:rsid w:val="004421D9"/>
    <w:rsid w:val="00447994"/>
    <w:rsid w:val="00465E07"/>
    <w:rsid w:val="00476F05"/>
    <w:rsid w:val="0048174C"/>
    <w:rsid w:val="00487723"/>
    <w:rsid w:val="0049155F"/>
    <w:rsid w:val="004922AC"/>
    <w:rsid w:val="004928F0"/>
    <w:rsid w:val="00497BAD"/>
    <w:rsid w:val="004A0D35"/>
    <w:rsid w:val="004B6918"/>
    <w:rsid w:val="004C5A32"/>
    <w:rsid w:val="004D6EB6"/>
    <w:rsid w:val="004E036D"/>
    <w:rsid w:val="004E107A"/>
    <w:rsid w:val="00511085"/>
    <w:rsid w:val="00511417"/>
    <w:rsid w:val="00520C93"/>
    <w:rsid w:val="00526FCD"/>
    <w:rsid w:val="0054432C"/>
    <w:rsid w:val="005512EF"/>
    <w:rsid w:val="00553A1A"/>
    <w:rsid w:val="00556171"/>
    <w:rsid w:val="00565019"/>
    <w:rsid w:val="00572417"/>
    <w:rsid w:val="00576CA3"/>
    <w:rsid w:val="005812D9"/>
    <w:rsid w:val="00584EE4"/>
    <w:rsid w:val="00590FF3"/>
    <w:rsid w:val="005A2B8B"/>
    <w:rsid w:val="005B394F"/>
    <w:rsid w:val="005C075B"/>
    <w:rsid w:val="005E392B"/>
    <w:rsid w:val="005E3AEB"/>
    <w:rsid w:val="005E6CB3"/>
    <w:rsid w:val="005F56B0"/>
    <w:rsid w:val="005F5E29"/>
    <w:rsid w:val="0060093C"/>
    <w:rsid w:val="00601C68"/>
    <w:rsid w:val="006146F0"/>
    <w:rsid w:val="00627527"/>
    <w:rsid w:val="00630804"/>
    <w:rsid w:val="006450F5"/>
    <w:rsid w:val="0064773D"/>
    <w:rsid w:val="00667678"/>
    <w:rsid w:val="0068051B"/>
    <w:rsid w:val="0068679D"/>
    <w:rsid w:val="00691AE9"/>
    <w:rsid w:val="00694649"/>
    <w:rsid w:val="00695D53"/>
    <w:rsid w:val="00696F8F"/>
    <w:rsid w:val="006A13B0"/>
    <w:rsid w:val="006B5015"/>
    <w:rsid w:val="006C2393"/>
    <w:rsid w:val="006D717C"/>
    <w:rsid w:val="006E2475"/>
    <w:rsid w:val="006E540B"/>
    <w:rsid w:val="006F1129"/>
    <w:rsid w:val="006F5706"/>
    <w:rsid w:val="00703E0B"/>
    <w:rsid w:val="00734320"/>
    <w:rsid w:val="007457C4"/>
    <w:rsid w:val="00775F09"/>
    <w:rsid w:val="00777616"/>
    <w:rsid w:val="00781864"/>
    <w:rsid w:val="00786A73"/>
    <w:rsid w:val="00787FF9"/>
    <w:rsid w:val="007A2B9B"/>
    <w:rsid w:val="007A75F3"/>
    <w:rsid w:val="007B21B3"/>
    <w:rsid w:val="007B21E0"/>
    <w:rsid w:val="007D2657"/>
    <w:rsid w:val="007E4262"/>
    <w:rsid w:val="008202E8"/>
    <w:rsid w:val="00820CE5"/>
    <w:rsid w:val="00830E27"/>
    <w:rsid w:val="008413DD"/>
    <w:rsid w:val="00855CEB"/>
    <w:rsid w:val="00857087"/>
    <w:rsid w:val="00863D94"/>
    <w:rsid w:val="00871327"/>
    <w:rsid w:val="00892092"/>
    <w:rsid w:val="00897552"/>
    <w:rsid w:val="008A1783"/>
    <w:rsid w:val="008B1F12"/>
    <w:rsid w:val="008B6D4D"/>
    <w:rsid w:val="008C0733"/>
    <w:rsid w:val="008C1D1B"/>
    <w:rsid w:val="008D2986"/>
    <w:rsid w:val="008E2EA3"/>
    <w:rsid w:val="008E4416"/>
    <w:rsid w:val="008F205C"/>
    <w:rsid w:val="008F2ADA"/>
    <w:rsid w:val="008F4F12"/>
    <w:rsid w:val="008F6947"/>
    <w:rsid w:val="008F6B9C"/>
    <w:rsid w:val="0090345A"/>
    <w:rsid w:val="00903BF6"/>
    <w:rsid w:val="00917D51"/>
    <w:rsid w:val="00920247"/>
    <w:rsid w:val="00926D6A"/>
    <w:rsid w:val="00937FEE"/>
    <w:rsid w:val="0094669B"/>
    <w:rsid w:val="009513FE"/>
    <w:rsid w:val="0095208C"/>
    <w:rsid w:val="00953AF3"/>
    <w:rsid w:val="0095544E"/>
    <w:rsid w:val="00957F7C"/>
    <w:rsid w:val="00963B10"/>
    <w:rsid w:val="00965298"/>
    <w:rsid w:val="00965362"/>
    <w:rsid w:val="0097238C"/>
    <w:rsid w:val="00975A14"/>
    <w:rsid w:val="00986DEE"/>
    <w:rsid w:val="009908E5"/>
    <w:rsid w:val="00990EF2"/>
    <w:rsid w:val="0099553E"/>
    <w:rsid w:val="009B2B26"/>
    <w:rsid w:val="009D1558"/>
    <w:rsid w:val="009D2808"/>
    <w:rsid w:val="009D39E0"/>
    <w:rsid w:val="009E0AC6"/>
    <w:rsid w:val="009E461F"/>
    <w:rsid w:val="009E63EE"/>
    <w:rsid w:val="00A02F0E"/>
    <w:rsid w:val="00A26489"/>
    <w:rsid w:val="00A30D2B"/>
    <w:rsid w:val="00A31D62"/>
    <w:rsid w:val="00A37626"/>
    <w:rsid w:val="00A54590"/>
    <w:rsid w:val="00A571E5"/>
    <w:rsid w:val="00A57980"/>
    <w:rsid w:val="00A63DBA"/>
    <w:rsid w:val="00A81167"/>
    <w:rsid w:val="00A81ED9"/>
    <w:rsid w:val="00A90186"/>
    <w:rsid w:val="00A94F50"/>
    <w:rsid w:val="00AB07AD"/>
    <w:rsid w:val="00AB2BCB"/>
    <w:rsid w:val="00AB5729"/>
    <w:rsid w:val="00AC79AE"/>
    <w:rsid w:val="00AD499A"/>
    <w:rsid w:val="00AE4F86"/>
    <w:rsid w:val="00AE5116"/>
    <w:rsid w:val="00AE63DD"/>
    <w:rsid w:val="00AF21DD"/>
    <w:rsid w:val="00AF66B2"/>
    <w:rsid w:val="00AF6BC8"/>
    <w:rsid w:val="00B14BFA"/>
    <w:rsid w:val="00B17151"/>
    <w:rsid w:val="00B36B46"/>
    <w:rsid w:val="00B603BE"/>
    <w:rsid w:val="00B65DB6"/>
    <w:rsid w:val="00B667D8"/>
    <w:rsid w:val="00B804AF"/>
    <w:rsid w:val="00B954F0"/>
    <w:rsid w:val="00B95DE8"/>
    <w:rsid w:val="00BC52D9"/>
    <w:rsid w:val="00BD33CF"/>
    <w:rsid w:val="00BE16D4"/>
    <w:rsid w:val="00BE626C"/>
    <w:rsid w:val="00BE7EB6"/>
    <w:rsid w:val="00BF080A"/>
    <w:rsid w:val="00BF1548"/>
    <w:rsid w:val="00BF4FA6"/>
    <w:rsid w:val="00BF6271"/>
    <w:rsid w:val="00C0606A"/>
    <w:rsid w:val="00C06DC2"/>
    <w:rsid w:val="00C22FD0"/>
    <w:rsid w:val="00C26CDC"/>
    <w:rsid w:val="00C27671"/>
    <w:rsid w:val="00C44AAE"/>
    <w:rsid w:val="00C61785"/>
    <w:rsid w:val="00C6491B"/>
    <w:rsid w:val="00C663BC"/>
    <w:rsid w:val="00C72DBA"/>
    <w:rsid w:val="00C91B0B"/>
    <w:rsid w:val="00CA4A05"/>
    <w:rsid w:val="00CB3532"/>
    <w:rsid w:val="00CC0673"/>
    <w:rsid w:val="00D02829"/>
    <w:rsid w:val="00D075B6"/>
    <w:rsid w:val="00D11331"/>
    <w:rsid w:val="00D14297"/>
    <w:rsid w:val="00D37D7D"/>
    <w:rsid w:val="00D62F85"/>
    <w:rsid w:val="00D631B5"/>
    <w:rsid w:val="00D64986"/>
    <w:rsid w:val="00D65934"/>
    <w:rsid w:val="00D71CF8"/>
    <w:rsid w:val="00D747B6"/>
    <w:rsid w:val="00D75060"/>
    <w:rsid w:val="00D81072"/>
    <w:rsid w:val="00D921A4"/>
    <w:rsid w:val="00DA43D4"/>
    <w:rsid w:val="00DB0BA4"/>
    <w:rsid w:val="00DB0CF1"/>
    <w:rsid w:val="00DC0C8D"/>
    <w:rsid w:val="00DC239D"/>
    <w:rsid w:val="00DD32D2"/>
    <w:rsid w:val="00DD46DD"/>
    <w:rsid w:val="00DD5891"/>
    <w:rsid w:val="00E01BF8"/>
    <w:rsid w:val="00E15EB2"/>
    <w:rsid w:val="00E164CF"/>
    <w:rsid w:val="00E2214C"/>
    <w:rsid w:val="00E32E83"/>
    <w:rsid w:val="00E51439"/>
    <w:rsid w:val="00E67872"/>
    <w:rsid w:val="00E72377"/>
    <w:rsid w:val="00E72E5B"/>
    <w:rsid w:val="00E74258"/>
    <w:rsid w:val="00E856CA"/>
    <w:rsid w:val="00E9248E"/>
    <w:rsid w:val="00EA0FFA"/>
    <w:rsid w:val="00EA1603"/>
    <w:rsid w:val="00EA4C42"/>
    <w:rsid w:val="00EA681A"/>
    <w:rsid w:val="00EB2722"/>
    <w:rsid w:val="00EB3286"/>
    <w:rsid w:val="00EB719C"/>
    <w:rsid w:val="00ED6C64"/>
    <w:rsid w:val="00EE5D62"/>
    <w:rsid w:val="00EE63E7"/>
    <w:rsid w:val="00EE642D"/>
    <w:rsid w:val="00EE763F"/>
    <w:rsid w:val="00EF37F6"/>
    <w:rsid w:val="00F04CEE"/>
    <w:rsid w:val="00F11231"/>
    <w:rsid w:val="00F1245B"/>
    <w:rsid w:val="00F149D3"/>
    <w:rsid w:val="00F3124F"/>
    <w:rsid w:val="00F42DAC"/>
    <w:rsid w:val="00F5636A"/>
    <w:rsid w:val="00F57369"/>
    <w:rsid w:val="00F647BD"/>
    <w:rsid w:val="00F66893"/>
    <w:rsid w:val="00F76F7C"/>
    <w:rsid w:val="00F80AA4"/>
    <w:rsid w:val="00F83E1F"/>
    <w:rsid w:val="00F84835"/>
    <w:rsid w:val="00F916E8"/>
    <w:rsid w:val="00F9232C"/>
    <w:rsid w:val="00F96DB6"/>
    <w:rsid w:val="00F97076"/>
    <w:rsid w:val="00FD4F89"/>
    <w:rsid w:val="00FD6556"/>
    <w:rsid w:val="00FD7483"/>
    <w:rsid w:val="00FE00CF"/>
    <w:rsid w:val="00FF3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E1DE4"/>
  <w15:chartTrackingRefBased/>
  <w15:docId w15:val="{B5803479-6B9F-4E6C-8A52-662A5D3B3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AC6"/>
    <w:pPr>
      <w:ind w:left="720"/>
      <w:contextualSpacing/>
    </w:pPr>
  </w:style>
  <w:style w:type="paragraph" w:styleId="BalloonText">
    <w:name w:val="Balloon Text"/>
    <w:basedOn w:val="Normal"/>
    <w:link w:val="BalloonTextChar"/>
    <w:uiPriority w:val="99"/>
    <w:semiHidden/>
    <w:unhideWhenUsed/>
    <w:rsid w:val="003D46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6F3"/>
    <w:rPr>
      <w:rFonts w:ascii="Segoe UI" w:hAnsi="Segoe UI" w:cs="Segoe UI"/>
      <w:sz w:val="18"/>
      <w:szCs w:val="18"/>
    </w:rPr>
  </w:style>
  <w:style w:type="paragraph" w:styleId="Header">
    <w:name w:val="header"/>
    <w:basedOn w:val="Normal"/>
    <w:link w:val="HeaderChar"/>
    <w:uiPriority w:val="99"/>
    <w:unhideWhenUsed/>
    <w:rsid w:val="00C663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3BC"/>
  </w:style>
  <w:style w:type="paragraph" w:styleId="Footer">
    <w:name w:val="footer"/>
    <w:basedOn w:val="Normal"/>
    <w:link w:val="FooterChar"/>
    <w:uiPriority w:val="99"/>
    <w:unhideWhenUsed/>
    <w:rsid w:val="00C663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84039">
      <w:bodyDiv w:val="1"/>
      <w:marLeft w:val="0"/>
      <w:marRight w:val="0"/>
      <w:marTop w:val="0"/>
      <w:marBottom w:val="0"/>
      <w:divBdr>
        <w:top w:val="none" w:sz="0" w:space="0" w:color="auto"/>
        <w:left w:val="none" w:sz="0" w:space="0" w:color="auto"/>
        <w:bottom w:val="none" w:sz="0" w:space="0" w:color="auto"/>
        <w:right w:val="none" w:sz="0" w:space="0" w:color="auto"/>
      </w:divBdr>
    </w:div>
    <w:div w:id="526410119">
      <w:bodyDiv w:val="1"/>
      <w:marLeft w:val="0"/>
      <w:marRight w:val="0"/>
      <w:marTop w:val="0"/>
      <w:marBottom w:val="0"/>
      <w:divBdr>
        <w:top w:val="none" w:sz="0" w:space="0" w:color="auto"/>
        <w:left w:val="none" w:sz="0" w:space="0" w:color="auto"/>
        <w:bottom w:val="none" w:sz="0" w:space="0" w:color="auto"/>
        <w:right w:val="none" w:sz="0" w:space="0" w:color="auto"/>
      </w:divBdr>
    </w:div>
    <w:div w:id="626817474">
      <w:bodyDiv w:val="1"/>
      <w:marLeft w:val="0"/>
      <w:marRight w:val="0"/>
      <w:marTop w:val="0"/>
      <w:marBottom w:val="0"/>
      <w:divBdr>
        <w:top w:val="none" w:sz="0" w:space="0" w:color="auto"/>
        <w:left w:val="none" w:sz="0" w:space="0" w:color="auto"/>
        <w:bottom w:val="none" w:sz="0" w:space="0" w:color="auto"/>
        <w:right w:val="none" w:sz="0" w:space="0" w:color="auto"/>
      </w:divBdr>
    </w:div>
    <w:div w:id="75296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oleObject" Target="file:///\\FILES\VOL1\home\ehrmanf\Quality%20Management\KPI%20Board%20and%20Monthly%20Reports\KPI%20Sta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ILES\VOL1\home\ehrmanf\Quality%20Management\KPI%20Board%20and%20Monthly%20Reports\KPI%20Sta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ILES\VOL1\home\ehrmanf\Quality%20Management\KPI%20Board%20and%20Monthly%20Reports\KPI%20Sta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ILES\VOL1\home\ehrmanf\Quality%20Management\KPI%20Board%20and%20Monthly%20Reports\KPI%20Stat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ILES\VOL1\home\ehrmanf\Quality%20Management\KPI%20Board%20and%20Monthly%20Reports\KPI%20Stat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ILES\VOL1\home\ehrmanf\Quality%20Management\KPI%20Board%20and%20Monthly%20Reports\KPI%20Stats.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a:t>EMS Call Types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'Board Report'!$M$2</c:f>
              <c:strCache>
                <c:ptCount val="1"/>
                <c:pt idx="0">
                  <c:v>Transports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'Board Report'!$L$32:$L$37</c:f>
              <c:strCache>
                <c:ptCount val="6"/>
                <c:pt idx="0">
                  <c:v>November</c:v>
                </c:pt>
                <c:pt idx="1">
                  <c:v>December</c:v>
                </c:pt>
                <c:pt idx="2">
                  <c:v>January</c:v>
                </c:pt>
                <c:pt idx="3">
                  <c:v>February</c:v>
                </c:pt>
                <c:pt idx="4">
                  <c:v>March</c:v>
                </c:pt>
                <c:pt idx="5">
                  <c:v>April</c:v>
                </c:pt>
              </c:strCache>
            </c:strRef>
          </c:cat>
          <c:val>
            <c:numRef>
              <c:f>'Board Report'!$M$32:$M$37</c:f>
              <c:numCache>
                <c:formatCode>General</c:formatCode>
                <c:ptCount val="6"/>
                <c:pt idx="0">
                  <c:v>117</c:v>
                </c:pt>
                <c:pt idx="1">
                  <c:v>128</c:v>
                </c:pt>
                <c:pt idx="2">
                  <c:v>142</c:v>
                </c:pt>
                <c:pt idx="3">
                  <c:v>138</c:v>
                </c:pt>
                <c:pt idx="4">
                  <c:v>153</c:v>
                </c:pt>
                <c:pt idx="5">
                  <c:v>135</c:v>
                </c:pt>
              </c:numCache>
            </c:numRef>
          </c:val>
          <c:extLst>
            <c:ext xmlns:c16="http://schemas.microsoft.com/office/drawing/2014/chart" uri="{C3380CC4-5D6E-409C-BE32-E72D297353CC}">
              <c16:uniqueId val="{00000000-544E-47FD-8CCE-70317E267558}"/>
            </c:ext>
          </c:extLst>
        </c:ser>
        <c:ser>
          <c:idx val="1"/>
          <c:order val="1"/>
          <c:tx>
            <c:strRef>
              <c:f>'Board Report'!$N$2</c:f>
              <c:strCache>
                <c:ptCount val="1"/>
                <c:pt idx="0">
                  <c:v>Refusals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'Board Report'!$L$32:$L$37</c:f>
              <c:strCache>
                <c:ptCount val="6"/>
                <c:pt idx="0">
                  <c:v>November</c:v>
                </c:pt>
                <c:pt idx="1">
                  <c:v>December</c:v>
                </c:pt>
                <c:pt idx="2">
                  <c:v>January</c:v>
                </c:pt>
                <c:pt idx="3">
                  <c:v>February</c:v>
                </c:pt>
                <c:pt idx="4">
                  <c:v>March</c:v>
                </c:pt>
                <c:pt idx="5">
                  <c:v>April</c:v>
                </c:pt>
              </c:strCache>
            </c:strRef>
          </c:cat>
          <c:val>
            <c:numRef>
              <c:f>'Board Report'!$N$32:$N$37</c:f>
              <c:numCache>
                <c:formatCode>General</c:formatCode>
                <c:ptCount val="6"/>
                <c:pt idx="0">
                  <c:v>70</c:v>
                </c:pt>
                <c:pt idx="1">
                  <c:v>67</c:v>
                </c:pt>
                <c:pt idx="2">
                  <c:v>54</c:v>
                </c:pt>
                <c:pt idx="3">
                  <c:v>50</c:v>
                </c:pt>
                <c:pt idx="4">
                  <c:v>59</c:v>
                </c:pt>
                <c:pt idx="5">
                  <c:v>74</c:v>
                </c:pt>
              </c:numCache>
            </c:numRef>
          </c:val>
          <c:extLst>
            <c:ext xmlns:c16="http://schemas.microsoft.com/office/drawing/2014/chart" uri="{C3380CC4-5D6E-409C-BE32-E72D297353CC}">
              <c16:uniqueId val="{00000001-544E-47FD-8CCE-70317E267558}"/>
            </c:ext>
          </c:extLst>
        </c:ser>
        <c:ser>
          <c:idx val="2"/>
          <c:order val="2"/>
          <c:tx>
            <c:strRef>
              <c:f>'Board Report'!$O$2</c:f>
              <c:strCache>
                <c:ptCount val="1"/>
                <c:pt idx="0">
                  <c:v>Transfers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'Board Report'!$L$32:$L$37</c:f>
              <c:strCache>
                <c:ptCount val="6"/>
                <c:pt idx="0">
                  <c:v>November</c:v>
                </c:pt>
                <c:pt idx="1">
                  <c:v>December</c:v>
                </c:pt>
                <c:pt idx="2">
                  <c:v>January</c:v>
                </c:pt>
                <c:pt idx="3">
                  <c:v>February</c:v>
                </c:pt>
                <c:pt idx="4">
                  <c:v>March</c:v>
                </c:pt>
                <c:pt idx="5">
                  <c:v>April</c:v>
                </c:pt>
              </c:strCache>
            </c:strRef>
          </c:cat>
          <c:val>
            <c:numRef>
              <c:f>'Board Report'!$O$32:$O$37</c:f>
              <c:numCache>
                <c:formatCode>General</c:formatCode>
                <c:ptCount val="6"/>
                <c:pt idx="0">
                  <c:v>0</c:v>
                </c:pt>
                <c:pt idx="1">
                  <c:v>1</c:v>
                </c:pt>
                <c:pt idx="2">
                  <c:v>2</c:v>
                </c:pt>
                <c:pt idx="3">
                  <c:v>0</c:v>
                </c:pt>
                <c:pt idx="4">
                  <c:v>0</c:v>
                </c:pt>
                <c:pt idx="5">
                  <c:v>0</c:v>
                </c:pt>
              </c:numCache>
            </c:numRef>
          </c:val>
          <c:extLst>
            <c:ext xmlns:c16="http://schemas.microsoft.com/office/drawing/2014/chart" uri="{C3380CC4-5D6E-409C-BE32-E72D297353CC}">
              <c16:uniqueId val="{00000002-544E-47FD-8CCE-70317E267558}"/>
            </c:ext>
          </c:extLst>
        </c:ser>
        <c:dLbls>
          <c:dLblPos val="inBase"/>
          <c:showLegendKey val="0"/>
          <c:showVal val="1"/>
          <c:showCatName val="0"/>
          <c:showSerName val="0"/>
          <c:showPercent val="0"/>
          <c:showBubbleSize val="0"/>
        </c:dLbls>
        <c:gapWidth val="150"/>
        <c:overlap val="100"/>
        <c:axId val="623792672"/>
        <c:axId val="623794752"/>
      </c:barChart>
      <c:catAx>
        <c:axId val="623792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23794752"/>
        <c:crosses val="autoZero"/>
        <c:auto val="1"/>
        <c:lblAlgn val="ctr"/>
        <c:lblOffset val="100"/>
        <c:noMultiLvlLbl val="0"/>
      </c:catAx>
      <c:valAx>
        <c:axId val="623794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23792672"/>
        <c:crosses val="autoZero"/>
        <c:crossBetween val="between"/>
      </c:valAx>
      <c:spPr>
        <a:noFill/>
        <a:ln>
          <a:noFill/>
        </a:ln>
        <a:effectLst/>
      </c:spPr>
    </c:plotArea>
    <c:legend>
      <c:legendPos val="b"/>
      <c:legendEntry>
        <c:idx val="1"/>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Entry>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Transport Destinations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53A-4737-92AB-A2161FAB507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53A-4737-92AB-A2161FAB507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53A-4737-92AB-A2161FAB507D}"/>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'Board Report'!$E$3:$E$5</c:f>
              <c:strCache>
                <c:ptCount val="3"/>
                <c:pt idx="0">
                  <c:v>Good Samaritan Regional Medical Center</c:v>
                </c:pt>
                <c:pt idx="1">
                  <c:v>West Valley Hospital</c:v>
                </c:pt>
                <c:pt idx="2">
                  <c:v>Salem Hospital</c:v>
                </c:pt>
              </c:strCache>
            </c:strRef>
          </c:cat>
          <c:val>
            <c:numRef>
              <c:f>'Board Report'!$F$3:$F$5</c:f>
              <c:numCache>
                <c:formatCode>General</c:formatCode>
                <c:ptCount val="3"/>
                <c:pt idx="0">
                  <c:v>6</c:v>
                </c:pt>
                <c:pt idx="1">
                  <c:v>36</c:v>
                </c:pt>
                <c:pt idx="2">
                  <c:v>93</c:v>
                </c:pt>
              </c:numCache>
            </c:numRef>
          </c:val>
          <c:extLst>
            <c:ext xmlns:c16="http://schemas.microsoft.com/office/drawing/2014/chart" uri="{C3380CC4-5D6E-409C-BE32-E72D297353CC}">
              <c16:uniqueId val="{00000006-753A-4737-92AB-A2161FAB507D}"/>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a:t>PCFD Transports to WVH that are</a:t>
            </a:r>
            <a:r>
              <a:rPr lang="en-US" sz="1400" baseline="0"/>
              <a:t> Transferred</a:t>
            </a:r>
            <a:endParaRPr lang="en-US" sz="1400"/>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'WVH Transfers'!$A$4</c:f>
              <c:strCache>
                <c:ptCount val="1"/>
                <c:pt idx="0">
                  <c:v>Transports to WVH</c:v>
                </c:pt>
              </c:strCache>
            </c:strRef>
          </c:tx>
          <c:spPr>
            <a:solidFill>
              <a:schemeClr val="accent2"/>
            </a:solidFill>
            <a:ln>
              <a:noFill/>
            </a:ln>
            <a:effectLst/>
          </c:spPr>
          <c:invertIfNegative val="0"/>
          <c:cat>
            <c:strRef>
              <c:f>'WVH Transfers'!$AC$2:$AI$2</c:f>
              <c:strCache>
                <c:ptCount val="7"/>
                <c:pt idx="0">
                  <c:v>October</c:v>
                </c:pt>
                <c:pt idx="1">
                  <c:v>November</c:v>
                </c:pt>
                <c:pt idx="2">
                  <c:v>December</c:v>
                </c:pt>
                <c:pt idx="3">
                  <c:v>January</c:v>
                </c:pt>
                <c:pt idx="4">
                  <c:v>February</c:v>
                </c:pt>
                <c:pt idx="5">
                  <c:v>March</c:v>
                </c:pt>
                <c:pt idx="6">
                  <c:v>April</c:v>
                </c:pt>
              </c:strCache>
            </c:strRef>
          </c:cat>
          <c:val>
            <c:numRef>
              <c:f>'WVH Transfers'!$AC$4:$AI$4</c:f>
              <c:numCache>
                <c:formatCode>General</c:formatCode>
                <c:ptCount val="7"/>
                <c:pt idx="0">
                  <c:v>20</c:v>
                </c:pt>
                <c:pt idx="1">
                  <c:v>38</c:v>
                </c:pt>
                <c:pt idx="2">
                  <c:v>46</c:v>
                </c:pt>
                <c:pt idx="3">
                  <c:v>39</c:v>
                </c:pt>
                <c:pt idx="4">
                  <c:v>41</c:v>
                </c:pt>
                <c:pt idx="5">
                  <c:v>45</c:v>
                </c:pt>
                <c:pt idx="6">
                  <c:v>36</c:v>
                </c:pt>
              </c:numCache>
            </c:numRef>
          </c:val>
          <c:extLst>
            <c:ext xmlns:c16="http://schemas.microsoft.com/office/drawing/2014/chart" uri="{C3380CC4-5D6E-409C-BE32-E72D297353CC}">
              <c16:uniqueId val="{00000000-DFC3-4ECA-A58B-44D8B8734D16}"/>
            </c:ext>
          </c:extLst>
        </c:ser>
        <c:dLbls>
          <c:showLegendKey val="0"/>
          <c:showVal val="0"/>
          <c:showCatName val="0"/>
          <c:showSerName val="0"/>
          <c:showPercent val="0"/>
          <c:showBubbleSize val="0"/>
        </c:dLbls>
        <c:gapWidth val="219"/>
        <c:axId val="621924159"/>
        <c:axId val="621925407"/>
      </c:barChart>
      <c:lineChart>
        <c:grouping val="standard"/>
        <c:varyColors val="0"/>
        <c:ser>
          <c:idx val="0"/>
          <c:order val="0"/>
          <c:tx>
            <c:strRef>
              <c:f>'WVH Transfers'!$A$3</c:f>
              <c:strCache>
                <c:ptCount val="1"/>
                <c:pt idx="0">
                  <c:v>Percentage of Patients Transferred</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'WVH Transfers'!$AC$2:$AI$2</c:f>
              <c:strCache>
                <c:ptCount val="7"/>
                <c:pt idx="0">
                  <c:v>October</c:v>
                </c:pt>
                <c:pt idx="1">
                  <c:v>November</c:v>
                </c:pt>
                <c:pt idx="2">
                  <c:v>December</c:v>
                </c:pt>
                <c:pt idx="3">
                  <c:v>January</c:v>
                </c:pt>
                <c:pt idx="4">
                  <c:v>February</c:v>
                </c:pt>
                <c:pt idx="5">
                  <c:v>March</c:v>
                </c:pt>
                <c:pt idx="6">
                  <c:v>April</c:v>
                </c:pt>
              </c:strCache>
            </c:strRef>
          </c:cat>
          <c:val>
            <c:numRef>
              <c:f>'WVH Transfers'!$AC$3:$AI$3</c:f>
              <c:numCache>
                <c:formatCode>0%</c:formatCode>
                <c:ptCount val="7"/>
                <c:pt idx="0">
                  <c:v>0.15</c:v>
                </c:pt>
                <c:pt idx="1">
                  <c:v>0.15789473684210525</c:v>
                </c:pt>
                <c:pt idx="2">
                  <c:v>0.17391304347826086</c:v>
                </c:pt>
                <c:pt idx="3">
                  <c:v>0.23076923076923078</c:v>
                </c:pt>
                <c:pt idx="4">
                  <c:v>0.29268292682926828</c:v>
                </c:pt>
                <c:pt idx="5">
                  <c:v>0.15555555555555556</c:v>
                </c:pt>
                <c:pt idx="6">
                  <c:v>0.1388888888888889</c:v>
                </c:pt>
              </c:numCache>
            </c:numRef>
          </c:val>
          <c:smooth val="0"/>
          <c:extLst>
            <c:ext xmlns:c16="http://schemas.microsoft.com/office/drawing/2014/chart" uri="{C3380CC4-5D6E-409C-BE32-E72D297353CC}">
              <c16:uniqueId val="{00000001-DFC3-4ECA-A58B-44D8B8734D16}"/>
            </c:ext>
          </c:extLst>
        </c:ser>
        <c:dLbls>
          <c:showLegendKey val="0"/>
          <c:showVal val="0"/>
          <c:showCatName val="0"/>
          <c:showSerName val="0"/>
          <c:showPercent val="0"/>
          <c:showBubbleSize val="0"/>
        </c:dLbls>
        <c:marker val="1"/>
        <c:smooth val="0"/>
        <c:axId val="915645103"/>
        <c:axId val="915648847"/>
      </c:lineChart>
      <c:catAx>
        <c:axId val="6219241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21925407"/>
        <c:crosses val="autoZero"/>
        <c:auto val="1"/>
        <c:lblAlgn val="ctr"/>
        <c:lblOffset val="100"/>
        <c:noMultiLvlLbl val="0"/>
      </c:catAx>
      <c:valAx>
        <c:axId val="6219254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21924159"/>
        <c:crosses val="autoZero"/>
        <c:crossBetween val="between"/>
      </c:valAx>
      <c:valAx>
        <c:axId val="915648847"/>
        <c:scaling>
          <c:orientation val="minMax"/>
          <c:max val="0.4"/>
          <c:min val="0"/>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00" b="0" i="0" u="none" strike="noStrike" kern="1200" baseline="0">
                <a:solidFill>
                  <a:schemeClr val="tx1">
                    <a:lumMod val="65000"/>
                    <a:lumOff val="35000"/>
                  </a:schemeClr>
                </a:solidFill>
                <a:latin typeface="+mn-lt"/>
                <a:ea typeface="+mn-ea"/>
                <a:cs typeface="+mn-cs"/>
              </a:defRPr>
            </a:pPr>
            <a:endParaRPr lang="en-US"/>
          </a:p>
        </c:txPr>
        <c:crossAx val="915645103"/>
        <c:crosses val="max"/>
        <c:crossBetween val="between"/>
        <c:majorUnit val="3.3333000000000015E-2"/>
      </c:valAx>
      <c:catAx>
        <c:axId val="915645103"/>
        <c:scaling>
          <c:orientation val="minMax"/>
        </c:scaling>
        <c:delete val="1"/>
        <c:axPos val="b"/>
        <c:numFmt formatCode="General" sourceLinked="1"/>
        <c:majorTickMark val="out"/>
        <c:minorTickMark val="none"/>
        <c:tickLblPos val="nextTo"/>
        <c:crossAx val="915648847"/>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EMS Mutual Aid Responses from Local Partners</a:t>
            </a:r>
            <a:endParaRPr lang="en-US" sz="1400">
              <a:effectLst/>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'Mutual Aid - Dallas and SW'!$F$3</c:f>
              <c:strCache>
                <c:ptCount val="1"/>
                <c:pt idx="0">
                  <c:v>DFEMS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'Mutual Aid - Dallas and SW'!$B$4:$B$15</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 Dallas and SW'!$F$4:$F$15</c:f>
              <c:numCache>
                <c:formatCode>General</c:formatCode>
                <c:ptCount val="12"/>
                <c:pt idx="0">
                  <c:v>16</c:v>
                </c:pt>
                <c:pt idx="1">
                  <c:v>8</c:v>
                </c:pt>
                <c:pt idx="2">
                  <c:v>13</c:v>
                </c:pt>
                <c:pt idx="3">
                  <c:v>20</c:v>
                </c:pt>
              </c:numCache>
            </c:numRef>
          </c:val>
          <c:extLst>
            <c:ext xmlns:c16="http://schemas.microsoft.com/office/drawing/2014/chart" uri="{C3380CC4-5D6E-409C-BE32-E72D297353CC}">
              <c16:uniqueId val="{00000000-008F-49B9-86AD-8CA46449F7F3}"/>
            </c:ext>
          </c:extLst>
        </c:ser>
        <c:ser>
          <c:idx val="1"/>
          <c:order val="1"/>
          <c:tx>
            <c:strRef>
              <c:f>'Mutual Aid - Dallas and SW'!$G$3</c:f>
              <c:strCache>
                <c:ptCount val="1"/>
                <c:pt idx="0">
                  <c:v>SW RFPD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'Mutual Aid - Dallas and SW'!$B$4:$B$15</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 Dallas and SW'!$G$4:$G$15</c:f>
              <c:numCache>
                <c:formatCode>General</c:formatCode>
                <c:ptCount val="12"/>
                <c:pt idx="0">
                  <c:v>4</c:v>
                </c:pt>
                <c:pt idx="1">
                  <c:v>2</c:v>
                </c:pt>
                <c:pt idx="2">
                  <c:v>4</c:v>
                </c:pt>
                <c:pt idx="3">
                  <c:v>5</c:v>
                </c:pt>
              </c:numCache>
            </c:numRef>
          </c:val>
          <c:extLst>
            <c:ext xmlns:c16="http://schemas.microsoft.com/office/drawing/2014/chart" uri="{C3380CC4-5D6E-409C-BE32-E72D297353CC}">
              <c16:uniqueId val="{00000001-008F-49B9-86AD-8CA46449F7F3}"/>
            </c:ext>
          </c:extLst>
        </c:ser>
        <c:ser>
          <c:idx val="2"/>
          <c:order val="2"/>
          <c:tx>
            <c:strRef>
              <c:f>'Mutual Aid - Dallas and SW'!$H$3</c:f>
              <c:strCache>
                <c:ptCount val="1"/>
                <c:pt idx="0">
                  <c:v>OTHER AGENCIES</c:v>
                </c:pt>
              </c:strCache>
            </c:strRef>
          </c:tx>
          <c:spPr>
            <a:solidFill>
              <a:schemeClr val="accent3"/>
            </a:solidFill>
            <a:ln>
              <a:noFill/>
            </a:ln>
            <a:effectLst/>
          </c:spPr>
          <c:invertIfNegative val="0"/>
          <c:dLbls>
            <c:dLbl>
              <c:idx val="2"/>
              <c:layout>
                <c:manualLayout>
                  <c:x val="-4.3329735463581036E-17"/>
                  <c:y val="-9.1923806021950803E-3"/>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008F-49B9-86AD-8CA46449F7F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'Mutual Aid - Dallas and SW'!$B$4:$B$15</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 Dallas and SW'!$H$4:$H$15</c:f>
              <c:numCache>
                <c:formatCode>General</c:formatCode>
                <c:ptCount val="12"/>
                <c:pt idx="0">
                  <c:v>1</c:v>
                </c:pt>
                <c:pt idx="1">
                  <c:v>1</c:v>
                </c:pt>
                <c:pt idx="2">
                  <c:v>0</c:v>
                </c:pt>
                <c:pt idx="3">
                  <c:v>1</c:v>
                </c:pt>
              </c:numCache>
            </c:numRef>
          </c:val>
          <c:extLst>
            <c:ext xmlns:c16="http://schemas.microsoft.com/office/drawing/2014/chart" uri="{C3380CC4-5D6E-409C-BE32-E72D297353CC}">
              <c16:uniqueId val="{00000003-008F-49B9-86AD-8CA46449F7F3}"/>
            </c:ext>
          </c:extLst>
        </c:ser>
        <c:dLbls>
          <c:dLblPos val="ctr"/>
          <c:showLegendKey val="0"/>
          <c:showVal val="1"/>
          <c:showCatName val="0"/>
          <c:showSerName val="0"/>
          <c:showPercent val="0"/>
          <c:showBubbleSize val="0"/>
        </c:dLbls>
        <c:gapWidth val="150"/>
        <c:overlap val="100"/>
        <c:axId val="833485856"/>
        <c:axId val="833477120"/>
      </c:barChart>
      <c:catAx>
        <c:axId val="833485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3477120"/>
        <c:crossesAt val="0"/>
        <c:auto val="1"/>
        <c:lblAlgn val="ctr"/>
        <c:lblOffset val="100"/>
        <c:noMultiLvlLbl val="0"/>
      </c:catAx>
      <c:valAx>
        <c:axId val="833477120"/>
        <c:scaling>
          <c:orientation val="minMax"/>
          <c:max val="3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34858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EMS</a:t>
            </a:r>
            <a:r>
              <a:rPr lang="en-US" baseline="0"/>
              <a:t> </a:t>
            </a:r>
            <a:r>
              <a:rPr lang="en-US"/>
              <a:t>Mutual Aid</a:t>
            </a:r>
            <a:r>
              <a:rPr lang="en-US" baseline="0"/>
              <a:t> Responses</a:t>
            </a:r>
            <a:r>
              <a:rPr lang="en-US"/>
              <a:t> to Local </a:t>
            </a:r>
            <a:r>
              <a:rPr lang="en-US" baseline="0"/>
              <a:t>Partners</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'Mutual Aid - Dallas and SW'!$C$3</c:f>
              <c:strCache>
                <c:ptCount val="1"/>
                <c:pt idx="0">
                  <c:v>DFEMS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'Mutual Aid - Dallas and SW'!$B$4:$B$15</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 Dallas and SW'!$C$4:$C$15</c:f>
              <c:numCache>
                <c:formatCode>General</c:formatCode>
                <c:ptCount val="12"/>
                <c:pt idx="0">
                  <c:v>4</c:v>
                </c:pt>
                <c:pt idx="1">
                  <c:v>6</c:v>
                </c:pt>
                <c:pt idx="2">
                  <c:v>3</c:v>
                </c:pt>
                <c:pt idx="3">
                  <c:v>2</c:v>
                </c:pt>
              </c:numCache>
            </c:numRef>
          </c:val>
          <c:extLst>
            <c:ext xmlns:c16="http://schemas.microsoft.com/office/drawing/2014/chart" uri="{C3380CC4-5D6E-409C-BE32-E72D297353CC}">
              <c16:uniqueId val="{00000000-4BC1-41C2-BB9F-4D8B78886C79}"/>
            </c:ext>
          </c:extLst>
        </c:ser>
        <c:ser>
          <c:idx val="1"/>
          <c:order val="1"/>
          <c:tx>
            <c:strRef>
              <c:f>'Mutual Aid - Dallas and SW'!$D$3</c:f>
              <c:strCache>
                <c:ptCount val="1"/>
                <c:pt idx="0">
                  <c:v>SW RFPD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'Mutual Aid - Dallas and SW'!$B$4:$B$15</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 Dallas and SW'!$D$4:$D$15</c:f>
              <c:numCache>
                <c:formatCode>General</c:formatCode>
                <c:ptCount val="12"/>
                <c:pt idx="0">
                  <c:v>1</c:v>
                </c:pt>
                <c:pt idx="1">
                  <c:v>2</c:v>
                </c:pt>
                <c:pt idx="2">
                  <c:v>1</c:v>
                </c:pt>
                <c:pt idx="3">
                  <c:v>1</c:v>
                </c:pt>
              </c:numCache>
            </c:numRef>
          </c:val>
          <c:extLst>
            <c:ext xmlns:c16="http://schemas.microsoft.com/office/drawing/2014/chart" uri="{C3380CC4-5D6E-409C-BE32-E72D297353CC}">
              <c16:uniqueId val="{00000001-4BC1-41C2-BB9F-4D8B78886C79}"/>
            </c:ext>
          </c:extLst>
        </c:ser>
        <c:ser>
          <c:idx val="2"/>
          <c:order val="2"/>
          <c:tx>
            <c:strRef>
              <c:f>'Mutual Aid - Dallas and SW'!$E$3</c:f>
              <c:strCache>
                <c:ptCount val="1"/>
                <c:pt idx="0">
                  <c:v>OTHER AGENCIES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'Mutual Aid - Dallas and SW'!$B$4:$B$15</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 Dallas and SW'!$E$4:$E$15</c:f>
              <c:numCache>
                <c:formatCode>General</c:formatCode>
                <c:ptCount val="12"/>
                <c:pt idx="0">
                  <c:v>2</c:v>
                </c:pt>
                <c:pt idx="1">
                  <c:v>8</c:v>
                </c:pt>
                <c:pt idx="2">
                  <c:v>3</c:v>
                </c:pt>
                <c:pt idx="3">
                  <c:v>6</c:v>
                </c:pt>
              </c:numCache>
            </c:numRef>
          </c:val>
          <c:extLst>
            <c:ext xmlns:c16="http://schemas.microsoft.com/office/drawing/2014/chart" uri="{C3380CC4-5D6E-409C-BE32-E72D297353CC}">
              <c16:uniqueId val="{00000002-4BC1-41C2-BB9F-4D8B78886C79}"/>
            </c:ext>
          </c:extLst>
        </c:ser>
        <c:dLbls>
          <c:dLblPos val="ctr"/>
          <c:showLegendKey val="0"/>
          <c:showVal val="1"/>
          <c:showCatName val="0"/>
          <c:showSerName val="0"/>
          <c:showPercent val="0"/>
          <c:showBubbleSize val="0"/>
        </c:dLbls>
        <c:gapWidth val="150"/>
        <c:overlap val="100"/>
        <c:axId val="833467968"/>
        <c:axId val="833475040"/>
      </c:barChart>
      <c:catAx>
        <c:axId val="833467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3475040"/>
        <c:crossesAt val="0"/>
        <c:auto val="1"/>
        <c:lblAlgn val="ctr"/>
        <c:lblOffset val="100"/>
        <c:noMultiLvlLbl val="0"/>
      </c:catAx>
      <c:valAx>
        <c:axId val="833475040"/>
        <c:scaling>
          <c:orientation val="minMax"/>
          <c:max val="3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34679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Mutual</a:t>
            </a:r>
            <a:r>
              <a:rPr lang="en-US" b="1" baseline="0"/>
              <a:t> Aid with Dallas Fire &amp; EMS - 2024</a:t>
            </a:r>
            <a:endParaRPr lang="en-US" b="1"/>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'Mutual Aid Stats - Dallas Only'!$A$24</c:f>
              <c:strCache>
                <c:ptCount val="1"/>
                <c:pt idx="0">
                  <c:v>Polk dispatched to Dallas</c:v>
                </c:pt>
              </c:strCache>
            </c:strRef>
          </c:tx>
          <c:spPr>
            <a:ln w="28575" cap="rnd">
              <a:solidFill>
                <a:schemeClr val="accent1"/>
              </a:solidFill>
              <a:round/>
            </a:ln>
            <a:effectLst/>
          </c:spPr>
          <c:marker>
            <c:symbol val="none"/>
          </c:marker>
          <c:cat>
            <c:strRef>
              <c:f>'Mutual Aid Stats - Dallas Only'!$B$23:$M$23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 - Dallas Only'!$B$24:$M$24</c:f>
              <c:numCache>
                <c:formatCode>General</c:formatCode>
                <c:ptCount val="12"/>
                <c:pt idx="0">
                  <c:v>11</c:v>
                </c:pt>
                <c:pt idx="1">
                  <c:v>11</c:v>
                </c:pt>
                <c:pt idx="2">
                  <c:v>9</c:v>
                </c:pt>
                <c:pt idx="3">
                  <c:v>4</c:v>
                </c:pt>
                <c:pt idx="4">
                  <c:v>1</c:v>
                </c:pt>
                <c:pt idx="5">
                  <c:v>10</c:v>
                </c:pt>
                <c:pt idx="6">
                  <c:v>9</c:v>
                </c:pt>
                <c:pt idx="7">
                  <c:v>10</c:v>
                </c:pt>
                <c:pt idx="8">
                  <c:v>12</c:v>
                </c:pt>
                <c:pt idx="9">
                  <c:v>8</c:v>
                </c:pt>
                <c:pt idx="10">
                  <c:v>5</c:v>
                </c:pt>
                <c:pt idx="11">
                  <c:v>6</c:v>
                </c:pt>
              </c:numCache>
            </c:numRef>
          </c:val>
          <c:smooth val="0"/>
          <c:extLst>
            <c:ext xmlns:c16="http://schemas.microsoft.com/office/drawing/2014/chart" uri="{C3380CC4-5D6E-409C-BE32-E72D297353CC}">
              <c16:uniqueId val="{00000000-DEE4-4A77-A3FE-30BA82659E3E}"/>
            </c:ext>
          </c:extLst>
        </c:ser>
        <c:ser>
          <c:idx val="1"/>
          <c:order val="1"/>
          <c:tx>
            <c:strRef>
              <c:f>'Mutual Aid Stats - Dallas Only'!$A$25</c:f>
              <c:strCache>
                <c:ptCount val="1"/>
                <c:pt idx="0">
                  <c:v>PCFD Patient Contact</c:v>
                </c:pt>
              </c:strCache>
            </c:strRef>
          </c:tx>
          <c:spPr>
            <a:ln w="28575" cap="rnd">
              <a:solidFill>
                <a:schemeClr val="accent2"/>
              </a:solidFill>
              <a:round/>
            </a:ln>
            <a:effectLst/>
          </c:spPr>
          <c:marker>
            <c:symbol val="none"/>
          </c:marker>
          <c:cat>
            <c:strRef>
              <c:f>'Mutual Aid Stats - Dallas Only'!$B$23:$M$23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 - Dallas Only'!$B$25:$M$25</c:f>
              <c:numCache>
                <c:formatCode>General</c:formatCode>
                <c:ptCount val="12"/>
                <c:pt idx="0">
                  <c:v>2</c:v>
                </c:pt>
                <c:pt idx="1">
                  <c:v>1</c:v>
                </c:pt>
                <c:pt idx="2">
                  <c:v>0</c:v>
                </c:pt>
                <c:pt idx="3">
                  <c:v>0</c:v>
                </c:pt>
                <c:pt idx="4">
                  <c:v>0</c:v>
                </c:pt>
                <c:pt idx="5">
                  <c:v>2</c:v>
                </c:pt>
                <c:pt idx="6">
                  <c:v>5</c:v>
                </c:pt>
                <c:pt idx="7">
                  <c:v>3</c:v>
                </c:pt>
                <c:pt idx="8">
                  <c:v>5</c:v>
                </c:pt>
                <c:pt idx="9">
                  <c:v>1</c:v>
                </c:pt>
                <c:pt idx="10">
                  <c:v>0</c:v>
                </c:pt>
                <c:pt idx="11">
                  <c:v>4</c:v>
                </c:pt>
              </c:numCache>
            </c:numRef>
          </c:val>
          <c:smooth val="0"/>
          <c:extLst>
            <c:ext xmlns:c16="http://schemas.microsoft.com/office/drawing/2014/chart" uri="{C3380CC4-5D6E-409C-BE32-E72D297353CC}">
              <c16:uniqueId val="{00000001-DEE4-4A77-A3FE-30BA82659E3E}"/>
            </c:ext>
          </c:extLst>
        </c:ser>
        <c:ser>
          <c:idx val="2"/>
          <c:order val="2"/>
          <c:tx>
            <c:strRef>
              <c:f>'Mutual Aid Stats - Dallas Only'!$A$26</c:f>
              <c:strCache>
                <c:ptCount val="1"/>
              </c:strCache>
            </c:strRef>
          </c:tx>
          <c:spPr>
            <a:ln w="28575" cap="rnd">
              <a:solidFill>
                <a:schemeClr val="accent3"/>
              </a:solidFill>
              <a:round/>
            </a:ln>
            <a:effectLst/>
          </c:spPr>
          <c:marker>
            <c:symbol val="none"/>
          </c:marker>
          <c:cat>
            <c:strRef>
              <c:f>'Mutual Aid Stats - Dallas Only'!$B$23:$M$23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 - Dallas Only'!$B$26:$M$26</c:f>
              <c:numCache>
                <c:formatCode>General</c:formatCode>
                <c:ptCount val="12"/>
              </c:numCache>
            </c:numRef>
          </c:val>
          <c:smooth val="0"/>
          <c:extLst xmlns:c15="http://schemas.microsoft.com/office/drawing/2012/chart">
            <c:ext xmlns:c16="http://schemas.microsoft.com/office/drawing/2014/chart" uri="{C3380CC4-5D6E-409C-BE32-E72D297353CC}">
              <c16:uniqueId val="{00000002-DEE4-4A77-A3FE-30BA82659E3E}"/>
            </c:ext>
          </c:extLst>
        </c:ser>
        <c:ser>
          <c:idx val="3"/>
          <c:order val="3"/>
          <c:tx>
            <c:strRef>
              <c:f>'Mutual Aid Stats - Dallas Only'!$A$27</c:f>
              <c:strCache>
                <c:ptCount val="1"/>
                <c:pt idx="0">
                  <c:v>Dallas dispatched to Polk</c:v>
                </c:pt>
              </c:strCache>
            </c:strRef>
          </c:tx>
          <c:spPr>
            <a:ln w="28575" cap="rnd">
              <a:solidFill>
                <a:schemeClr val="accent4"/>
              </a:solidFill>
              <a:round/>
            </a:ln>
            <a:effectLst/>
          </c:spPr>
          <c:marker>
            <c:symbol val="none"/>
          </c:marker>
          <c:cat>
            <c:strRef>
              <c:f>'Mutual Aid Stats - Dallas Only'!$B$23:$M$23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 - Dallas Only'!$B$27:$M$27</c:f>
              <c:numCache>
                <c:formatCode>General</c:formatCode>
                <c:ptCount val="12"/>
                <c:pt idx="0">
                  <c:v>31</c:v>
                </c:pt>
                <c:pt idx="1">
                  <c:v>13</c:v>
                </c:pt>
                <c:pt idx="2">
                  <c:v>12</c:v>
                </c:pt>
                <c:pt idx="3">
                  <c:v>6</c:v>
                </c:pt>
                <c:pt idx="4">
                  <c:v>19</c:v>
                </c:pt>
                <c:pt idx="5">
                  <c:v>40</c:v>
                </c:pt>
                <c:pt idx="6">
                  <c:v>29</c:v>
                </c:pt>
                <c:pt idx="7">
                  <c:v>15</c:v>
                </c:pt>
                <c:pt idx="8">
                  <c:v>16</c:v>
                </c:pt>
                <c:pt idx="9">
                  <c:v>18</c:v>
                </c:pt>
                <c:pt idx="10">
                  <c:v>13</c:v>
                </c:pt>
                <c:pt idx="11">
                  <c:v>11</c:v>
                </c:pt>
              </c:numCache>
            </c:numRef>
          </c:val>
          <c:smooth val="0"/>
          <c:extLst>
            <c:ext xmlns:c16="http://schemas.microsoft.com/office/drawing/2014/chart" uri="{C3380CC4-5D6E-409C-BE32-E72D297353CC}">
              <c16:uniqueId val="{00000003-DEE4-4A77-A3FE-30BA82659E3E}"/>
            </c:ext>
          </c:extLst>
        </c:ser>
        <c:ser>
          <c:idx val="4"/>
          <c:order val="4"/>
          <c:tx>
            <c:strRef>
              <c:f>'Mutual Aid Stats - Dallas Only'!$A$28</c:f>
              <c:strCache>
                <c:ptCount val="1"/>
                <c:pt idx="0">
                  <c:v>DFEMS Patient Contact</c:v>
                </c:pt>
              </c:strCache>
            </c:strRef>
          </c:tx>
          <c:spPr>
            <a:ln w="28575" cap="rnd">
              <a:solidFill>
                <a:schemeClr val="accent5"/>
              </a:solidFill>
              <a:round/>
            </a:ln>
            <a:effectLst/>
          </c:spPr>
          <c:marker>
            <c:symbol val="none"/>
          </c:marker>
          <c:cat>
            <c:strRef>
              <c:f>'Mutual Aid Stats - Dallas Only'!$B$23:$M$23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 - Dallas Only'!$B$28:$M$28</c:f>
              <c:numCache>
                <c:formatCode>General</c:formatCode>
                <c:ptCount val="12"/>
                <c:pt idx="0">
                  <c:v>14</c:v>
                </c:pt>
                <c:pt idx="1">
                  <c:v>4</c:v>
                </c:pt>
                <c:pt idx="2">
                  <c:v>6</c:v>
                </c:pt>
                <c:pt idx="3">
                  <c:v>1</c:v>
                </c:pt>
                <c:pt idx="4">
                  <c:v>9</c:v>
                </c:pt>
                <c:pt idx="5">
                  <c:v>15</c:v>
                </c:pt>
                <c:pt idx="6">
                  <c:v>13</c:v>
                </c:pt>
                <c:pt idx="7">
                  <c:v>7</c:v>
                </c:pt>
                <c:pt idx="8">
                  <c:v>9</c:v>
                </c:pt>
                <c:pt idx="9">
                  <c:v>7</c:v>
                </c:pt>
                <c:pt idx="10">
                  <c:v>13</c:v>
                </c:pt>
                <c:pt idx="11">
                  <c:v>10</c:v>
                </c:pt>
              </c:numCache>
            </c:numRef>
          </c:val>
          <c:smooth val="0"/>
          <c:extLst>
            <c:ext xmlns:c16="http://schemas.microsoft.com/office/drawing/2014/chart" uri="{C3380CC4-5D6E-409C-BE32-E72D297353CC}">
              <c16:uniqueId val="{00000004-DEE4-4A77-A3FE-30BA82659E3E}"/>
            </c:ext>
          </c:extLst>
        </c:ser>
        <c:dLbls>
          <c:showLegendKey val="0"/>
          <c:showVal val="0"/>
          <c:showCatName val="0"/>
          <c:showSerName val="0"/>
          <c:showPercent val="0"/>
          <c:showBubbleSize val="0"/>
        </c:dLbls>
        <c:smooth val="0"/>
        <c:axId val="1800284304"/>
        <c:axId val="1800284720"/>
        <c:extLst/>
      </c:lineChart>
      <c:catAx>
        <c:axId val="1800284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800284720"/>
        <c:crosses val="autoZero"/>
        <c:auto val="1"/>
        <c:lblAlgn val="ctr"/>
        <c:lblOffset val="100"/>
        <c:noMultiLvlLbl val="0"/>
      </c:catAx>
      <c:valAx>
        <c:axId val="1800284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800284304"/>
        <c:crosses val="autoZero"/>
        <c:crossBetween val="between"/>
      </c:valAx>
      <c:spPr>
        <a:noFill/>
        <a:ln>
          <a:noFill/>
        </a:ln>
        <a:effectLst/>
      </c:spPr>
    </c:plotArea>
    <c:legend>
      <c:legendPos val="b"/>
      <c:legendEntry>
        <c:idx val="2"/>
        <c:delete val="1"/>
      </c:legendEntry>
      <c:layout/>
      <c:overlay val="0"/>
      <c:spPr>
        <a:noFill/>
        <a:ln>
          <a:solidFill>
            <a:schemeClr val="accent6">
              <a:lumMod val="60000"/>
              <a:lumOff val="40000"/>
            </a:schemeClr>
          </a:solid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BECA7-DF19-49C6-AB5F-FCCA38E3F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PolkFireDistrict</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Ehrmantraut</dc:creator>
  <cp:keywords/>
  <dc:description/>
  <cp:lastModifiedBy>Frank Ehrmantraut</cp:lastModifiedBy>
  <cp:revision>4</cp:revision>
  <cp:lastPrinted>2023-08-02T18:13:00Z</cp:lastPrinted>
  <dcterms:created xsi:type="dcterms:W3CDTF">2025-05-07T15:52:00Z</dcterms:created>
  <dcterms:modified xsi:type="dcterms:W3CDTF">2025-05-07T17:30:00Z</dcterms:modified>
</cp:coreProperties>
</file>