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b="0" l="0" r="0" t="0"/>
            <wp:wrapSquare wrapText="bothSides" distB="0" distT="0" distL="114300" distR="114300"/>
            <wp:docPr descr="A logo of a fire department&#10;&#10;AI-generated content may be incorrect." id="47" name="image1.png"/>
            <a:graphic>
              <a:graphicData uri="http://schemas.openxmlformats.org/drawingml/2006/picture">
                <pic:pic>
                  <pic:nvPicPr>
                    <pic:cNvPr descr="A logo of a fire department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Training and Operations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Deputy Chief Training/Operations Neal Olson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April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Events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Training, Public Education Events,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3/4</w:t>
        <w:tab/>
        <w:t xml:space="preserve">Officer Meeting and P1FFA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3/4</w:t>
        <w:tab/>
        <w:t xml:space="preserve">Recruit Academy Fire Extinguishers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3/8</w:t>
        <w:tab/>
        <w:t xml:space="preserve">Seattle Stairclimb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3/9</w:t>
        <w:tab/>
        <w:t xml:space="preserve">CHS Career Fair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3/10 </w:t>
        <w:tab/>
        <w:t xml:space="preserve">Fire Service Meeting WVCC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3/10</w:t>
        <w:tab/>
        <w:t xml:space="preserve">Mid-Willamette Fire Instructors Meeting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3/11</w:t>
        <w:tab/>
        <w:t xml:space="preserve">Drill - ICS Overview, Vehicle Maintenance, Academy Ropes and Knots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3/12</w:t>
        <w:tab/>
        <w:t xml:space="preserve">Board of Directors Meeting</w:t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3/13 </w:t>
        <w:tab/>
        <w:t xml:space="preserve">S-215 Fire Operations in the Urban Interface (Two day class)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3/13</w:t>
        <w:tab/>
        <w:t xml:space="preserve">HazMat Operations Class at Falls City Fire 3/13, 14, 21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3/14</w:t>
        <w:tab/>
        <w:t xml:space="preserve">Recruit Academy - Hose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3/15</w:t>
        <w:tab/>
        <w:t xml:space="preserve">Live Fire Training on Rogers Rd.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3/18 </w:t>
        <w:tab/>
        <w:t xml:space="preserve">Drill - Communications and Radio Training, Academy Ground Ladders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3/19</w:t>
        <w:tab/>
        <w:t xml:space="preserve">Region 2 MCI Drill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3/25</w:t>
        <w:tab/>
        <w:t xml:space="preserve">Drill - HazMat Refresher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Upcoming Events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4/1</w:t>
        <w:tab/>
        <w:t xml:space="preserve">Officer and P1FFA Meeting, Academy Hose Skills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4/3</w:t>
        <w:tab/>
        <w:t xml:space="preserve">Olson teaching CPR Science at DPSST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4/7</w:t>
        <w:tab/>
        <w:t xml:space="preserve">Strategic Plan and Safety Committee Meeting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4/8</w:t>
        <w:tab/>
        <w:t xml:space="preserve">Captain Assessment Center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4/8</w:t>
        <w:tab/>
        <w:t xml:space="preserve">Drill - Extended Attack Lines, Academy Hose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4/9</w:t>
        <w:tab/>
        <w:t xml:space="preserve">Board of Directors Meeting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4/15</w:t>
        <w:tab/>
        <w:t xml:space="preserve">Drill - Utilities, Water Supply, Academy Loss Control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4/22</w:t>
        <w:tab/>
        <w:t xml:space="preserve">Olson on Wildland Certification Task Force at DPSST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4/22</w:t>
        <w:tab/>
        <w:t xml:space="preserve">Drill - 3rd Floor Standpipes, Academy Building Construction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4/23</w:t>
        <w:tab/>
        <w:t xml:space="preserve">Keizer Fire Accreditation Review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4/28</w:t>
        <w:tab/>
        <w:t xml:space="preserve">Polk County Mobilization Resource Meeting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4/29</w:t>
        <w:tab/>
        <w:t xml:space="preserve">Drill - 75’ Ladder Climb, Ground Ladders, Academy Fire Dynamics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4/29</w:t>
        <w:tab/>
        <w:t xml:space="preserve">Olson at S-330 Task Force Leader Class 4/29-5/1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Informational Items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325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last month.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1,686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Personnel attended several multi-day classes; ICS-400, S-215, IMT3, Fire Investigator and HazMat Operations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Alex Schilz - Mobile Water Supply Apparatus Operator</w:t>
      </w:r>
    </w:p>
    <w:p w:rsidR="00000000" w:rsidDel="00000000" w:rsidP="00000000" w:rsidRDefault="00000000" w:rsidRPr="00000000" w14:paraId="0000002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Training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943600" cy="3429000"/>
            <wp:effectExtent b="0" l="0" r="0" t="0"/>
            <wp:docPr id="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6B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6B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6B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6B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6B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6B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6B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6B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B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RETzNsNEZ4fTPPKhkLJ5OSSEg==">CgMxLjA4AHIhMVhrVzYxaXVvNmZoZTNJbGJ1U0JMX2N2LUFjUE43RWpk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Anne Schuyler-Moon</dc:creator>
</cp:coreProperties>
</file>